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B93C" w14:textId="39508F74" w:rsidR="00620CD0" w:rsidRDefault="00620CD0" w:rsidP="000E7D04">
      <w:pPr>
        <w:pStyle w:val="NORMB0"/>
      </w:pPr>
      <w:r>
        <w:t xml:space="preserve">Příloha č. </w:t>
      </w:r>
      <w:r w:rsidR="00CA2A49">
        <w:t xml:space="preserve">4 </w:t>
      </w:r>
      <w:r w:rsidR="00140D09">
        <w:t>Technická specifikace konvektomat</w:t>
      </w:r>
      <w:r w:rsidR="003B692E">
        <w:t>u</w:t>
      </w:r>
    </w:p>
    <w:p w14:paraId="68C21811" w14:textId="77777777" w:rsidR="000E7D04" w:rsidRPr="000E7D04" w:rsidRDefault="000E7D04" w:rsidP="000E7D04">
      <w:pPr>
        <w:pStyle w:val="NORM"/>
        <w:rPr>
          <w:lang w:eastAsia="cs-CZ"/>
        </w:rPr>
      </w:pPr>
    </w:p>
    <w:p w14:paraId="1BA8AE10" w14:textId="77777777" w:rsidR="00620CD0" w:rsidRDefault="00620CD0" w:rsidP="00285021">
      <w:pPr>
        <w:pStyle w:val="NORM"/>
      </w:pPr>
    </w:p>
    <w:p w14:paraId="6E604923" w14:textId="77777777" w:rsidR="00CC0BD2" w:rsidRDefault="00B72291" w:rsidP="0070082F">
      <w:pPr>
        <w:pStyle w:val="Nzev"/>
      </w:pPr>
      <w:r w:rsidRPr="00B72291">
        <w:t xml:space="preserve">Výběrové řízení </w:t>
      </w:r>
    </w:p>
    <w:p w14:paraId="313BDF35" w14:textId="1220EEE2" w:rsidR="000E7D04" w:rsidRPr="00CC0BD2" w:rsidRDefault="00CC0BD2" w:rsidP="000E7D04">
      <w:pPr>
        <w:pStyle w:val="NORM"/>
        <w:rPr>
          <w:sz w:val="32"/>
          <w:szCs w:val="32"/>
        </w:rPr>
      </w:pPr>
      <w:r w:rsidRPr="00CC0BD2">
        <w:rPr>
          <w:b/>
          <w:color w:val="000000"/>
          <w:sz w:val="32"/>
          <w:szCs w:val="32"/>
          <w:lang w:eastAsia="cs-CZ"/>
        </w:rPr>
        <w:t>„</w:t>
      </w:r>
      <w:r>
        <w:rPr>
          <w:b/>
          <w:color w:val="000000"/>
          <w:sz w:val="32"/>
          <w:szCs w:val="32"/>
          <w:lang w:eastAsia="cs-CZ"/>
        </w:rPr>
        <w:t>Nákup k</w:t>
      </w:r>
      <w:r w:rsidRPr="00CC0BD2">
        <w:rPr>
          <w:b/>
          <w:color w:val="000000"/>
          <w:sz w:val="32"/>
          <w:szCs w:val="32"/>
          <w:lang w:eastAsia="cs-CZ"/>
        </w:rPr>
        <w:t>onvektomat</w:t>
      </w:r>
      <w:r>
        <w:rPr>
          <w:b/>
          <w:color w:val="000000"/>
          <w:sz w:val="32"/>
          <w:szCs w:val="32"/>
          <w:lang w:eastAsia="cs-CZ"/>
        </w:rPr>
        <w:t>ů</w:t>
      </w:r>
      <w:r w:rsidRPr="00CC0BD2">
        <w:rPr>
          <w:b/>
          <w:color w:val="000000"/>
          <w:sz w:val="32"/>
          <w:szCs w:val="32"/>
          <w:lang w:eastAsia="cs-CZ"/>
        </w:rPr>
        <w:t>“</w:t>
      </w:r>
    </w:p>
    <w:p w14:paraId="59F96C89" w14:textId="77777777" w:rsidR="00684D94" w:rsidRPr="00684D94" w:rsidRDefault="00684D94" w:rsidP="00684D94">
      <w:pPr>
        <w:pStyle w:val="NORM"/>
      </w:pPr>
    </w:p>
    <w:p w14:paraId="5FA5F890" w14:textId="59D0E0CE" w:rsidR="00490F28" w:rsidRDefault="00490F28" w:rsidP="001F3A7C">
      <w:pPr>
        <w:pStyle w:val="NORM"/>
      </w:pPr>
      <w:r w:rsidRPr="00490F28">
        <w:t>Účastníci mohou nabídnout konvektomaty,</w:t>
      </w:r>
      <w:r w:rsidR="00684D94">
        <w:t xml:space="preserve"> </w:t>
      </w:r>
      <w:r w:rsidRPr="00490F28">
        <w:t xml:space="preserve">které budou disponovat lepšími parametry a vlastnostmi </w:t>
      </w:r>
      <w:r w:rsidR="00B20B90" w:rsidRPr="00490F28">
        <w:t xml:space="preserve">zadavatelem požadovaných </w:t>
      </w:r>
      <w:r w:rsidRPr="00490F28">
        <w:t>funkcionalit</w:t>
      </w:r>
      <w:r w:rsidR="00CA2A49">
        <w:t>.</w:t>
      </w:r>
    </w:p>
    <w:p w14:paraId="73456707" w14:textId="77777777" w:rsidR="000E7D04" w:rsidRDefault="000E7D04" w:rsidP="001F3A7C">
      <w:pPr>
        <w:pStyle w:val="NORM"/>
      </w:pPr>
    </w:p>
    <w:p w14:paraId="53DA9DF2" w14:textId="2D4CADB0" w:rsidR="00684D94" w:rsidRDefault="00684D94" w:rsidP="001F3A7C">
      <w:pPr>
        <w:pStyle w:val="NORM"/>
      </w:pPr>
      <w:r>
        <w:t>Zápis a změny může účastník provádět pouze v</w:t>
      </w:r>
      <w:r w:rsidR="00DA30FC">
        <w:t> barevně odlišených</w:t>
      </w:r>
      <w:r>
        <w:t xml:space="preserve"> sloupcích.</w:t>
      </w:r>
    </w:p>
    <w:p w14:paraId="0FB99715" w14:textId="3CEDBA76" w:rsidR="001F3A7C" w:rsidRDefault="001F3A7C" w:rsidP="001F3A7C">
      <w:pPr>
        <w:pStyle w:val="NORM"/>
      </w:pPr>
      <w:r>
        <w:t>Splnění</w:t>
      </w:r>
      <w:r w:rsidR="00442408">
        <w:t>/nesplnění</w:t>
      </w:r>
      <w:r>
        <w:t xml:space="preserve"> požadovaného </w:t>
      </w:r>
      <w:r w:rsidR="00480B2B">
        <w:t xml:space="preserve">parametru vyznačí </w:t>
      </w:r>
      <w:r w:rsidR="00704191">
        <w:t xml:space="preserve">účastník VŘ ve sloupci </w:t>
      </w:r>
      <w:r w:rsidR="00442408">
        <w:t xml:space="preserve">zápisem </w:t>
      </w:r>
      <w:r w:rsidR="009B62A4">
        <w:t xml:space="preserve">slova </w:t>
      </w:r>
      <w:r w:rsidR="00704191">
        <w:t>A</w:t>
      </w:r>
      <w:r w:rsidR="00442408">
        <w:t>NO nebo NE.</w:t>
      </w:r>
      <w:r w:rsidR="009B62A4" w:rsidRPr="009B62A4">
        <w:t xml:space="preserve"> </w:t>
      </w:r>
      <w:r w:rsidR="009B62A4">
        <w:t>Chybějící údaj</w:t>
      </w:r>
      <w:r w:rsidR="0016018A">
        <w:t xml:space="preserve"> se bere jako volba NE.</w:t>
      </w:r>
    </w:p>
    <w:p w14:paraId="195BB12E" w14:textId="77777777" w:rsidR="000E7D04" w:rsidRDefault="000E7D04" w:rsidP="001F3A7C">
      <w:pPr>
        <w:pStyle w:val="NORM"/>
      </w:pPr>
    </w:p>
    <w:p w14:paraId="27F7D0DA" w14:textId="5CCA4FEE" w:rsidR="00480B2B" w:rsidRDefault="00480B2B" w:rsidP="000E7D04">
      <w:pPr>
        <w:pStyle w:val="NORMB0"/>
        <w:jc w:val="both"/>
      </w:pPr>
      <w:r>
        <w:t>A</w:t>
      </w:r>
      <w:r w:rsidRPr="00480B2B">
        <w:t>by nabídka mohla být</w:t>
      </w:r>
      <w:r>
        <w:t xml:space="preserve"> </w:t>
      </w:r>
      <w:r w:rsidRPr="00480B2B">
        <w:t xml:space="preserve">posuzována a hodnocena, musí účastník </w:t>
      </w:r>
      <w:r w:rsidR="00CC0BD2">
        <w:t xml:space="preserve">výběrového řízení </w:t>
      </w:r>
      <w:r w:rsidRPr="00480B2B">
        <w:t>splnit všechny zadavatelem požadované technické parametry konvektomat</w:t>
      </w:r>
      <w:r w:rsidR="00CC0BD2">
        <w:t>u</w:t>
      </w:r>
      <w:r w:rsidRPr="00480B2B">
        <w:t>.</w:t>
      </w:r>
      <w:r w:rsidR="009B62A4">
        <w:t xml:space="preserve"> </w:t>
      </w:r>
    </w:p>
    <w:p w14:paraId="7D939732" w14:textId="77777777" w:rsidR="00DB35C5" w:rsidRPr="001F3A7C" w:rsidRDefault="00DB35C5" w:rsidP="001F3A7C">
      <w:pPr>
        <w:pStyle w:val="NORM"/>
      </w:pPr>
    </w:p>
    <w:p w14:paraId="106F114E" w14:textId="77777777" w:rsidR="00DB35C5" w:rsidRDefault="00DB35C5" w:rsidP="00912683">
      <w:pPr>
        <w:pStyle w:val="NORMB0"/>
      </w:pPr>
      <w:r>
        <w:t>Zadavatel požaduje následující minimální přípustné parametry požadované v tabulce.</w:t>
      </w:r>
    </w:p>
    <w:p w14:paraId="7AF2231A" w14:textId="77777777" w:rsidR="00684D94" w:rsidRPr="00684D94" w:rsidRDefault="00684D94" w:rsidP="00684D94">
      <w:pPr>
        <w:pStyle w:val="NORM"/>
        <w:rPr>
          <w:lang w:eastAsia="cs-CZ"/>
        </w:rPr>
      </w:pP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3520"/>
        <w:gridCol w:w="993"/>
        <w:gridCol w:w="712"/>
        <w:gridCol w:w="2150"/>
        <w:gridCol w:w="29"/>
      </w:tblGrid>
      <w:tr w:rsidR="00295BC2" w:rsidRPr="00295BC2" w14:paraId="4C83665F" w14:textId="77777777" w:rsidTr="005A1087">
        <w:trPr>
          <w:gridAfter w:val="1"/>
          <w:wAfter w:w="29" w:type="dxa"/>
          <w:trHeight w:val="405"/>
        </w:trPr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F6E7D" w14:textId="3FE602B7" w:rsidR="00295BC2" w:rsidRPr="00295BC2" w:rsidRDefault="00295BC2" w:rsidP="0070082F">
            <w:pPr>
              <w:pStyle w:val="Nadpis1"/>
              <w:rPr>
                <w:rFonts w:eastAsia="Times New Roman"/>
                <w:lang w:eastAsia="cs-CZ"/>
              </w:rPr>
            </w:pPr>
            <w:r w:rsidRPr="00295BC2">
              <w:rPr>
                <w:rFonts w:eastAsia="Times New Roman"/>
                <w:lang w:eastAsia="cs-CZ"/>
              </w:rPr>
              <w:t xml:space="preserve">KONVEKTOMAT s kapacitou 150 </w:t>
            </w:r>
            <w:r w:rsidR="00363A69">
              <w:rPr>
                <w:rFonts w:eastAsia="Times New Roman"/>
                <w:lang w:eastAsia="cs-CZ"/>
              </w:rPr>
              <w:t>–</w:t>
            </w:r>
            <w:r w:rsidRPr="00295BC2">
              <w:rPr>
                <w:rFonts w:eastAsia="Times New Roman"/>
                <w:lang w:eastAsia="cs-CZ"/>
              </w:rPr>
              <w:t xml:space="preserve"> 250</w:t>
            </w:r>
            <w:r w:rsidR="00363A69">
              <w:rPr>
                <w:rFonts w:eastAsia="Times New Roman"/>
                <w:lang w:eastAsia="cs-CZ"/>
              </w:rPr>
              <w:t xml:space="preserve"> </w:t>
            </w:r>
            <w:r w:rsidRPr="00295BC2">
              <w:rPr>
                <w:rFonts w:eastAsia="Times New Roman"/>
                <w:lang w:eastAsia="cs-CZ"/>
              </w:rPr>
              <w:t>jídel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E8C27" w14:textId="77777777" w:rsidR="00295BC2" w:rsidRPr="00295BC2" w:rsidRDefault="00295BC2" w:rsidP="00295BC2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295BC2" w:rsidRPr="00295BC2" w14:paraId="6D460938" w14:textId="77777777" w:rsidTr="009937AB">
        <w:trPr>
          <w:trHeight w:val="51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13C347A" w14:textId="77777777" w:rsidR="00295BC2" w:rsidRPr="00295BC2" w:rsidRDefault="00295BC2" w:rsidP="00295BC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95BC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Požadovaný parametr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B5F107" w14:textId="77777777" w:rsidR="00295BC2" w:rsidRPr="00295BC2" w:rsidRDefault="00295BC2" w:rsidP="00295BC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95BC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Upřesnění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EC8909" w14:textId="77777777" w:rsidR="00295BC2" w:rsidRPr="00295BC2" w:rsidRDefault="00295BC2" w:rsidP="00295B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95BC2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ANO/NE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5202E6" w14:textId="77777777" w:rsidR="00295BC2" w:rsidRPr="00295BC2" w:rsidRDefault="00295BC2" w:rsidP="00295BC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95BC2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POZNÁMKA</w:t>
            </w:r>
          </w:p>
        </w:tc>
      </w:tr>
      <w:tr w:rsidR="00295BC2" w:rsidRPr="00295BC2" w14:paraId="2AEF6980" w14:textId="77777777" w:rsidTr="009937AB">
        <w:trPr>
          <w:trHeight w:val="6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971D" w14:textId="7CAEDF24" w:rsidR="00295BC2" w:rsidRPr="00295BC2" w:rsidRDefault="00295BC2" w:rsidP="00912683">
            <w:pPr>
              <w:pStyle w:val="NORMB0"/>
            </w:pPr>
            <w:r w:rsidRPr="00295BC2">
              <w:t>rozměry</w:t>
            </w:r>
            <w:r w:rsidR="00A97494">
              <w:t xml:space="preserve"> konvektomatu</w:t>
            </w:r>
            <w:r w:rsidRPr="00295BC2"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48F6" w14:textId="0FFBB0AA" w:rsidR="00341D20" w:rsidRDefault="00295BC2" w:rsidP="005A1087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 xml:space="preserve">šířka </w:t>
            </w:r>
            <w:r w:rsidR="000B35DD" w:rsidRPr="00295BC2">
              <w:rPr>
                <w:lang w:eastAsia="cs-CZ"/>
              </w:rPr>
              <w:t xml:space="preserve">max. </w:t>
            </w:r>
            <w:r w:rsidRPr="00295BC2">
              <w:rPr>
                <w:lang w:eastAsia="cs-CZ"/>
              </w:rPr>
              <w:t xml:space="preserve">935 mm </w:t>
            </w:r>
          </w:p>
          <w:p w14:paraId="0D95DD69" w14:textId="1A160D17" w:rsidR="00341D20" w:rsidRDefault="00295BC2" w:rsidP="005A1087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 xml:space="preserve">hloubka </w:t>
            </w:r>
            <w:r w:rsidR="000B35DD">
              <w:rPr>
                <w:lang w:eastAsia="cs-CZ"/>
              </w:rPr>
              <w:t xml:space="preserve">max. </w:t>
            </w:r>
            <w:r w:rsidRPr="00295BC2">
              <w:rPr>
                <w:lang w:eastAsia="cs-CZ"/>
              </w:rPr>
              <w:t xml:space="preserve">825 mm </w:t>
            </w:r>
          </w:p>
          <w:p w14:paraId="539E116B" w14:textId="29473108" w:rsidR="00295BC2" w:rsidRPr="00295BC2" w:rsidRDefault="00295BC2" w:rsidP="005A1087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 xml:space="preserve">výška </w:t>
            </w:r>
            <w:r w:rsidR="000B35DD" w:rsidRPr="00341D20">
              <w:rPr>
                <w:lang w:eastAsia="cs-CZ"/>
              </w:rPr>
              <w:t>max.</w:t>
            </w:r>
            <w:r w:rsidR="000B35DD">
              <w:rPr>
                <w:lang w:eastAsia="cs-CZ"/>
              </w:rPr>
              <w:t xml:space="preserve"> </w:t>
            </w:r>
            <w:r w:rsidR="00CE37CD">
              <w:rPr>
                <w:lang w:eastAsia="cs-CZ"/>
              </w:rPr>
              <w:t>1 050</w:t>
            </w:r>
            <w:r w:rsidRPr="00295BC2">
              <w:rPr>
                <w:lang w:eastAsia="cs-CZ"/>
              </w:rPr>
              <w:t xml:space="preserve">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20F268F" w14:textId="5D682CF5" w:rsidR="00295BC2" w:rsidRPr="00295BC2" w:rsidRDefault="00295BC2" w:rsidP="00D60FF4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A474358" w14:textId="77777777" w:rsidR="00295BC2" w:rsidRPr="00295BC2" w:rsidRDefault="00295BC2" w:rsidP="005A1087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295BC2" w:rsidRPr="00295BC2" w14:paraId="1218E9CB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7DF" w14:textId="58472933" w:rsidR="00295BC2" w:rsidRPr="00295BC2" w:rsidRDefault="00295BC2" w:rsidP="00912683">
            <w:pPr>
              <w:pStyle w:val="NORMB0"/>
            </w:pPr>
            <w:r w:rsidRPr="00295BC2">
              <w:t xml:space="preserve">kapacita </w:t>
            </w:r>
            <w:r w:rsidR="008E3272">
              <w:t>konvektomatu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5DB9" w14:textId="4E6AD395" w:rsidR="00295BC2" w:rsidRPr="00295BC2" w:rsidRDefault="00295BC2" w:rsidP="00295BC2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B32EED">
              <w:rPr>
                <w:lang w:eastAsia="cs-CZ"/>
              </w:rPr>
              <w:t xml:space="preserve">10 – 11 x 1/1 </w:t>
            </w:r>
            <w:r w:rsidR="00A8140C">
              <w:rPr>
                <w:lang w:eastAsia="cs-CZ"/>
              </w:rPr>
              <w:t>gastronádob nerezových (</w:t>
            </w:r>
            <w:r w:rsidR="00B32EED">
              <w:rPr>
                <w:lang w:eastAsia="cs-CZ"/>
              </w:rPr>
              <w:t>GN</w:t>
            </w:r>
            <w:r w:rsidR="00A8140C">
              <w:rPr>
                <w:lang w:eastAsia="cs-CZ"/>
              </w:rPr>
              <w:t>)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DAD2F2A" w14:textId="5F591781" w:rsidR="00295BC2" w:rsidRPr="00295BC2" w:rsidRDefault="00295BC2" w:rsidP="00D60FF4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7F7377F" w14:textId="77777777" w:rsidR="00295BC2" w:rsidRPr="00295BC2" w:rsidRDefault="00295BC2" w:rsidP="005A1087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295BC2" w:rsidRPr="00295BC2" w14:paraId="68E2D173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DBE60" w14:textId="77777777" w:rsidR="00295BC2" w:rsidRPr="00295BC2" w:rsidRDefault="00295BC2" w:rsidP="00912683">
            <w:pPr>
              <w:pStyle w:val="NORMB0"/>
            </w:pPr>
            <w:r w:rsidRPr="00295BC2">
              <w:t>kapacita jídel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5A77" w14:textId="3E1710C5" w:rsidR="00295BC2" w:rsidRPr="00295BC2" w:rsidRDefault="00295BC2" w:rsidP="00295BC2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 xml:space="preserve"> </w:t>
            </w:r>
            <w:r w:rsidR="008E3272">
              <w:rPr>
                <w:lang w:eastAsia="cs-CZ"/>
              </w:rPr>
              <w:t>1</w:t>
            </w:r>
            <w:r w:rsidRPr="00295BC2">
              <w:rPr>
                <w:lang w:eastAsia="cs-CZ"/>
              </w:rPr>
              <w:t xml:space="preserve">50 </w:t>
            </w:r>
            <w:r w:rsidR="008E3272">
              <w:rPr>
                <w:lang w:eastAsia="cs-CZ"/>
              </w:rPr>
              <w:t>–</w:t>
            </w:r>
            <w:r w:rsidRPr="00295BC2">
              <w:rPr>
                <w:lang w:eastAsia="cs-CZ"/>
              </w:rPr>
              <w:t xml:space="preserve"> </w:t>
            </w:r>
            <w:r w:rsidR="008E3272">
              <w:rPr>
                <w:lang w:eastAsia="cs-CZ"/>
              </w:rPr>
              <w:t>2</w:t>
            </w:r>
            <w:r w:rsidRPr="00295BC2">
              <w:rPr>
                <w:lang w:eastAsia="cs-CZ"/>
              </w:rPr>
              <w:t>50</w:t>
            </w:r>
            <w:r w:rsidR="008E3272">
              <w:rPr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546F28" w14:textId="00785375" w:rsidR="00295BC2" w:rsidRPr="00295BC2" w:rsidRDefault="00295BC2" w:rsidP="00D60FF4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13928E5" w14:textId="77777777" w:rsidR="00295BC2" w:rsidRPr="00295BC2" w:rsidRDefault="00295BC2" w:rsidP="005A1087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295BC2" w:rsidRPr="00295BC2" w14:paraId="7C53AF6C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1712" w14:textId="64423657" w:rsidR="00295BC2" w:rsidRPr="00295BC2" w:rsidRDefault="00295BC2" w:rsidP="00912683">
            <w:pPr>
              <w:pStyle w:val="NORMB0"/>
            </w:pPr>
            <w:r w:rsidRPr="00295BC2">
              <w:t xml:space="preserve">max. elektrický příkon: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10E9" w14:textId="65847BD0" w:rsidR="00693F46" w:rsidRPr="005A1087" w:rsidRDefault="00EA62EF" w:rsidP="005A1087">
            <w:pPr>
              <w:pStyle w:val="HLAV"/>
            </w:pPr>
            <w:r w:rsidRPr="005A1087">
              <w:t>19</w:t>
            </w:r>
            <w:r w:rsidR="00295BC2" w:rsidRPr="005A1087">
              <w:t xml:space="preserve"> kW, </w:t>
            </w:r>
          </w:p>
          <w:p w14:paraId="3C410DF5" w14:textId="3821FB7D" w:rsidR="00693F46" w:rsidRPr="005A1087" w:rsidRDefault="00295BC2" w:rsidP="005A1087">
            <w:pPr>
              <w:pStyle w:val="HLAV"/>
            </w:pPr>
            <w:r w:rsidRPr="005A1087">
              <w:t>jištění 1 x 3</w:t>
            </w:r>
            <w:r w:rsidR="00403F1F" w:rsidRPr="005A1087">
              <w:t>2</w:t>
            </w:r>
            <w:r w:rsidRPr="005A1087">
              <w:t xml:space="preserve"> A, </w:t>
            </w:r>
          </w:p>
          <w:p w14:paraId="2CA3F5C4" w14:textId="05894FCE" w:rsidR="00295BC2" w:rsidRPr="00295BC2" w:rsidRDefault="00693F46" w:rsidP="005A1087">
            <w:pPr>
              <w:pStyle w:val="HLAV"/>
              <w:rPr>
                <w:lang w:eastAsia="cs-CZ"/>
              </w:rPr>
            </w:pPr>
            <w:r w:rsidRPr="005A1087">
              <w:t>síťové</w:t>
            </w:r>
            <w:r w:rsidR="00295BC2" w:rsidRPr="005A1087">
              <w:t xml:space="preserve"> napájení 3N 380</w:t>
            </w:r>
            <w:r w:rsidR="00E00989" w:rsidRPr="005A1087">
              <w:t xml:space="preserve"> – </w:t>
            </w:r>
            <w:r w:rsidR="00295BC2" w:rsidRPr="005A1087">
              <w:t>415 V</w:t>
            </w:r>
            <w:r w:rsidR="00295BC2"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9182D15" w14:textId="23265C3D" w:rsidR="00295BC2" w:rsidRPr="00295BC2" w:rsidRDefault="00295BC2" w:rsidP="00D60FF4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F86400B" w14:textId="77777777" w:rsidR="00295BC2" w:rsidRPr="00295BC2" w:rsidRDefault="00295BC2" w:rsidP="005A1087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295BC2" w:rsidRPr="00295BC2" w14:paraId="450AC9D0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C2BD" w14:textId="27CC4784" w:rsidR="00295BC2" w:rsidRPr="00295BC2" w:rsidRDefault="00295BC2" w:rsidP="00912683">
            <w:pPr>
              <w:pStyle w:val="NORMB0"/>
            </w:pPr>
            <w:r w:rsidRPr="00295BC2">
              <w:t xml:space="preserve">váha zařízení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4A19" w14:textId="5DCD6BCA" w:rsidR="00D87768" w:rsidRDefault="00D87768" w:rsidP="00295BC2">
            <w:pPr>
              <w:pStyle w:val="HLAV"/>
              <w:rPr>
                <w:lang w:eastAsia="cs-CZ"/>
              </w:rPr>
            </w:pPr>
            <w:r>
              <w:rPr>
                <w:lang w:eastAsia="cs-CZ"/>
              </w:rPr>
              <w:t>min.</w:t>
            </w:r>
            <w:r w:rsidR="001D241C" w:rsidRPr="00295BC2">
              <w:rPr>
                <w:lang w:eastAsia="cs-CZ"/>
              </w:rPr>
              <w:t xml:space="preserve"> </w:t>
            </w:r>
            <w:r w:rsidR="006F2AC7">
              <w:rPr>
                <w:lang w:eastAsia="cs-CZ"/>
              </w:rPr>
              <w:t>140</w:t>
            </w:r>
            <w:r w:rsidR="001D241C" w:rsidRPr="00295BC2">
              <w:rPr>
                <w:lang w:eastAsia="cs-CZ"/>
              </w:rPr>
              <w:t xml:space="preserve"> kg </w:t>
            </w:r>
          </w:p>
          <w:p w14:paraId="40A493EB" w14:textId="3EF5265C" w:rsidR="00295BC2" w:rsidRPr="00295BC2" w:rsidRDefault="00D87768" w:rsidP="00295BC2">
            <w:pPr>
              <w:pStyle w:val="HLAV"/>
              <w:rPr>
                <w:lang w:eastAsia="cs-CZ"/>
              </w:rPr>
            </w:pPr>
            <w:r>
              <w:rPr>
                <w:lang w:eastAsia="cs-CZ"/>
              </w:rPr>
              <w:t>max.</w:t>
            </w:r>
            <w:r w:rsidR="001D241C" w:rsidRPr="00295BC2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1</w:t>
            </w:r>
            <w:r w:rsidR="001D241C" w:rsidRPr="00295BC2">
              <w:rPr>
                <w:lang w:eastAsia="cs-CZ"/>
              </w:rPr>
              <w:t>50 kg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4CB6E40" w14:textId="11AD5480" w:rsidR="00295BC2" w:rsidRPr="00295BC2" w:rsidRDefault="00295BC2" w:rsidP="00D60FF4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51327E" w14:textId="77777777" w:rsidR="00295BC2" w:rsidRPr="00295BC2" w:rsidRDefault="00295BC2" w:rsidP="005A1087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295BC2" w:rsidRPr="00295BC2" w14:paraId="4A94DD10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19B0" w14:textId="171C6ACD" w:rsidR="00295BC2" w:rsidRPr="00295BC2" w:rsidRDefault="00295BC2" w:rsidP="00912683">
            <w:pPr>
              <w:pStyle w:val="NORMB0"/>
            </w:pPr>
            <w:r w:rsidRPr="00295BC2">
              <w:t xml:space="preserve">orientace zasouvání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48B6" w14:textId="2AFD6624" w:rsidR="00295BC2" w:rsidRPr="00295BC2" w:rsidRDefault="00295BC2" w:rsidP="00295BC2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1D241C" w:rsidRPr="00295BC2">
              <w:rPr>
                <w:lang w:eastAsia="cs-CZ"/>
              </w:rPr>
              <w:t>1/1</w:t>
            </w:r>
            <w:r w:rsidR="00F21A68">
              <w:rPr>
                <w:lang w:eastAsia="cs-CZ"/>
              </w:rPr>
              <w:t xml:space="preserve"> </w:t>
            </w:r>
            <w:r w:rsidR="001D241C" w:rsidRPr="00295BC2">
              <w:rPr>
                <w:lang w:eastAsia="cs-CZ"/>
              </w:rPr>
              <w:t>GN napříč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7952472" w14:textId="418F644A" w:rsidR="00295BC2" w:rsidRPr="00295BC2" w:rsidRDefault="00295BC2" w:rsidP="00D60FF4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A3D0F9" w14:textId="77777777" w:rsidR="00295BC2" w:rsidRPr="00295BC2" w:rsidRDefault="00295BC2" w:rsidP="005A1087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9D058E" w:rsidRPr="00295BC2" w14:paraId="4E272FB5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2B17" w14:textId="4C6AA2D0" w:rsidR="009D058E" w:rsidRPr="00295BC2" w:rsidRDefault="009D058E" w:rsidP="00912683">
            <w:pPr>
              <w:pStyle w:val="NORMB0"/>
            </w:pPr>
            <w:r w:rsidRPr="00295BC2">
              <w:t>dotykový display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CC2D" w14:textId="77777777" w:rsidR="009D058E" w:rsidRPr="00295BC2" w:rsidRDefault="009D058E" w:rsidP="00295BC2">
            <w:pPr>
              <w:pStyle w:val="HLAV"/>
              <w:rPr>
                <w:lang w:eastAsia="cs-CZ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EBFA460" w14:textId="77777777" w:rsidR="009D058E" w:rsidRPr="00295BC2" w:rsidRDefault="009D058E" w:rsidP="00D60FF4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911E266" w14:textId="77777777" w:rsidR="009D058E" w:rsidRPr="00295BC2" w:rsidRDefault="009D058E" w:rsidP="005A1087">
            <w:pPr>
              <w:pStyle w:val="HLAV"/>
              <w:rPr>
                <w:lang w:eastAsia="cs-CZ"/>
              </w:rPr>
            </w:pPr>
          </w:p>
        </w:tc>
      </w:tr>
      <w:tr w:rsidR="00553FCD" w:rsidRPr="00295BC2" w14:paraId="4D7E5953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8B59" w14:textId="26FEC360" w:rsidR="00553FCD" w:rsidRPr="00295BC2" w:rsidRDefault="00553FCD" w:rsidP="00912683">
            <w:pPr>
              <w:pStyle w:val="NORMB0"/>
            </w:pPr>
            <w:r w:rsidRPr="00295BC2">
              <w:t>oblé dveře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BBB0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DC0710" w14:textId="35074C67" w:rsidR="00553FCD" w:rsidRPr="00295BC2" w:rsidRDefault="00553FCD" w:rsidP="00553FCD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107A629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53FCD" w:rsidRPr="00295BC2" w14:paraId="38DBB5FD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9B40" w14:textId="1699F3DF" w:rsidR="00553FCD" w:rsidRPr="00295BC2" w:rsidRDefault="00553FCD" w:rsidP="00912683">
            <w:pPr>
              <w:pStyle w:val="NORMB0"/>
            </w:pPr>
            <w:r w:rsidRPr="00295BC2">
              <w:t>trojité dveřní sklo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8E6A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D1139C5" w14:textId="740AE195" w:rsidR="00553FCD" w:rsidRPr="00295BC2" w:rsidRDefault="00553FCD" w:rsidP="00553FCD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8E2336E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53FCD" w:rsidRPr="00295BC2" w14:paraId="18788942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7922" w14:textId="2B2D7C1E" w:rsidR="00553FCD" w:rsidRPr="00295BC2" w:rsidRDefault="00553FCD" w:rsidP="00912683">
            <w:pPr>
              <w:pStyle w:val="NORMB0"/>
            </w:pPr>
            <w:r w:rsidRPr="00295BC2">
              <w:t>automatický start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0FF77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3856A93" w14:textId="607D0CFC" w:rsidR="00553FCD" w:rsidRPr="00295BC2" w:rsidRDefault="00553FCD" w:rsidP="00553FCD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05643EC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53FCD" w:rsidRPr="00295BC2" w14:paraId="343958BD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65841" w14:textId="0AFF5707" w:rsidR="00553FCD" w:rsidRPr="00295BC2" w:rsidRDefault="00553FCD" w:rsidP="00912683">
            <w:pPr>
              <w:pStyle w:val="NORMB0"/>
            </w:pPr>
            <w:r w:rsidRPr="00295BC2">
              <w:t>noční úprava vaření a pečení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4A70E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CE99E12" w14:textId="38680321" w:rsidR="00553FCD" w:rsidRPr="00295BC2" w:rsidRDefault="00553FCD" w:rsidP="00553FCD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9621E83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53FCD" w:rsidRPr="00295BC2" w14:paraId="32759EB2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E19A3" w14:textId="00BA7001" w:rsidR="00553FCD" w:rsidRPr="00295BC2" w:rsidRDefault="00553FCD" w:rsidP="00912683">
            <w:pPr>
              <w:pStyle w:val="NORMB0"/>
            </w:pPr>
            <w:r w:rsidRPr="00295BC2">
              <w:t>regenerace potravin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46ED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7FBB3B" w14:textId="094CCBD4" w:rsidR="00553FCD" w:rsidRPr="00295BC2" w:rsidRDefault="00553FCD" w:rsidP="00553FCD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D3E84B4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53FCD" w:rsidRPr="00295BC2" w14:paraId="77B3563D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DA12" w14:textId="57FB532B" w:rsidR="00553FCD" w:rsidRPr="00295BC2" w:rsidRDefault="00553FCD" w:rsidP="00912683">
            <w:pPr>
              <w:pStyle w:val="NORMB0"/>
            </w:pPr>
            <w:r w:rsidRPr="00295BC2">
              <w:t>předehřev</w:t>
            </w:r>
            <w:r w:rsidR="00104A6E" w:rsidRPr="00295BC2">
              <w:t>/zchlazení</w:t>
            </w:r>
            <w:r w:rsidRPr="00295BC2">
              <w:t xml:space="preserve"> varné komory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C25A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7BBA0E" w14:textId="62343864" w:rsidR="00553FCD" w:rsidRPr="00295BC2" w:rsidRDefault="00553FCD" w:rsidP="00553FCD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09D903D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53FCD" w:rsidRPr="00295BC2" w14:paraId="7B93EAC9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5972" w14:textId="787BA426" w:rsidR="00553FCD" w:rsidRPr="00295BC2" w:rsidRDefault="00104A6E" w:rsidP="00912683">
            <w:pPr>
              <w:pStyle w:val="NORMB0"/>
            </w:pPr>
            <w:r w:rsidRPr="00295BC2">
              <w:t>čas</w:t>
            </w:r>
            <w:r>
              <w:t xml:space="preserve"> průběhu varu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4AD9" w14:textId="35515096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104A6E" w:rsidRPr="00295BC2">
              <w:rPr>
                <w:lang w:eastAsia="cs-CZ"/>
              </w:rPr>
              <w:t>1 min až 24 hodin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66837E7" w14:textId="08642CE6" w:rsidR="00553FCD" w:rsidRPr="00295BC2" w:rsidRDefault="00553FCD" w:rsidP="00553FCD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35874A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53FCD" w:rsidRPr="00295BC2" w14:paraId="06F53450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171B" w14:textId="09F0B5F2" w:rsidR="00553FCD" w:rsidRPr="00912683" w:rsidRDefault="00912683" w:rsidP="00912683">
            <w:pPr>
              <w:pStyle w:val="NORMB0"/>
            </w:pPr>
            <w:r w:rsidRPr="00295BC2">
              <w:t>programovatelné nastavení rychlosti vzduchu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4AD7" w14:textId="6FF3B70E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912683" w:rsidRPr="00295BC2">
              <w:rPr>
                <w:lang w:eastAsia="cs-CZ"/>
              </w:rPr>
              <w:t>min. 7 rychlostí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8D5E077" w14:textId="061B1B7F" w:rsidR="00553FCD" w:rsidRPr="00295BC2" w:rsidRDefault="00553FCD" w:rsidP="00553FCD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10FE36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53FCD" w:rsidRPr="00295BC2" w14:paraId="68D93E40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49A9C" w14:textId="3B7F4D46" w:rsidR="00553FCD" w:rsidRPr="00295BC2" w:rsidRDefault="0056232F" w:rsidP="00912683">
            <w:pPr>
              <w:pStyle w:val="NORMB0"/>
            </w:pPr>
            <w:r w:rsidRPr="00295BC2">
              <w:t>automatické mytí bez tekutých detergentů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1954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334905F" w14:textId="58FA837E" w:rsidR="00553FCD" w:rsidRPr="00295BC2" w:rsidRDefault="00553FCD" w:rsidP="00553FCD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29352B9" w14:textId="77777777" w:rsidR="00553FCD" w:rsidRPr="00295BC2" w:rsidRDefault="00553FCD" w:rsidP="00553FCD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7FB116B4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FC2F" w14:textId="3D9765D9" w:rsidR="0056232F" w:rsidRPr="00295BC2" w:rsidRDefault="0056232F" w:rsidP="0056232F">
            <w:pPr>
              <w:pStyle w:val="NORMB0"/>
            </w:pPr>
            <w:r w:rsidRPr="00295BC2">
              <w:lastRenderedPageBreak/>
              <w:t>individuální programování času pro jednotlivé vsuny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8D3D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EF21DF" w14:textId="1D9366FF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FF33125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1DDCD480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F56B" w14:textId="742B1091" w:rsidR="0056232F" w:rsidRPr="00295BC2" w:rsidRDefault="0056232F" w:rsidP="0056232F">
            <w:pPr>
              <w:pStyle w:val="NORMB0"/>
            </w:pPr>
            <w:r w:rsidRPr="00295BC2">
              <w:t>možnost naplnění smíšenými potravinami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F7CA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95EC21" w14:textId="3AE2FF88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D908F79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18B51BB5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0E72D" w14:textId="6B374CA2" w:rsidR="0056232F" w:rsidRPr="00295BC2" w:rsidRDefault="00AA011D" w:rsidP="0056232F">
            <w:pPr>
              <w:pStyle w:val="NORMB0"/>
            </w:pPr>
            <w:r w:rsidRPr="00295BC2">
              <w:t xml:space="preserve">sprcha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1776C" w14:textId="4383CF0C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7C0941" w:rsidRPr="00295BC2">
              <w:t>umístěna na plášti konvektomatu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28F4E69" w14:textId="3171D568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EC00CBB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1EEC413F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A3F3" w14:textId="1DD7BDC3" w:rsidR="0056232F" w:rsidRPr="00295BC2" w:rsidRDefault="00AA011D" w:rsidP="0056232F">
            <w:pPr>
              <w:pStyle w:val="NORMB0"/>
            </w:pPr>
            <w:r w:rsidRPr="00295BC2">
              <w:t xml:space="preserve">parní generátor bojler/záložní zdroj vývinu páry </w:t>
            </w:r>
            <w:r w:rsidR="000F126F">
              <w:t>(</w:t>
            </w:r>
            <w:r w:rsidRPr="00295BC2">
              <w:t>nástřik</w:t>
            </w:r>
            <w:r w:rsidR="000F126F">
              <w:t>)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A022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105FFC1" w14:textId="7714B7D1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E31934A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4F7C9F57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CCAD" w14:textId="51D75978" w:rsidR="0056232F" w:rsidRPr="00295BC2" w:rsidRDefault="000F126F" w:rsidP="0056232F">
            <w:pPr>
              <w:pStyle w:val="NORMB0"/>
            </w:pPr>
            <w:r w:rsidRPr="00295BC2">
              <w:t>horký vzduch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EAED" w14:textId="3563409A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0F126F" w:rsidRPr="00295BC2">
              <w:t>30</w:t>
            </w:r>
            <w:r w:rsidR="002444AA" w:rsidRPr="00295BC2">
              <w:t>°</w:t>
            </w:r>
            <w:r w:rsidR="000F126F" w:rsidRPr="00295BC2">
              <w:t xml:space="preserve"> </w:t>
            </w:r>
            <w:r w:rsidR="009008B9">
              <w:t>–</w:t>
            </w:r>
            <w:r w:rsidR="000F126F" w:rsidRPr="00295BC2">
              <w:t xml:space="preserve"> 300°</w:t>
            </w:r>
            <w:r w:rsidR="000F126F">
              <w:t xml:space="preserve"> </w:t>
            </w:r>
            <w:r w:rsidR="000F126F" w:rsidRPr="00295BC2">
              <w:t>C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1607D62" w14:textId="70DCC03D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DB6F908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478392DF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BAF9" w14:textId="64C6C794" w:rsidR="0056232F" w:rsidRPr="00295BC2" w:rsidRDefault="009008B9" w:rsidP="0056232F">
            <w:pPr>
              <w:pStyle w:val="NORMB0"/>
            </w:pPr>
            <w:r w:rsidRPr="00295BC2">
              <w:t>kombinovaný režim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D1A6" w14:textId="3BB2182B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9008B9" w:rsidRPr="00295BC2">
              <w:t>30</w:t>
            </w:r>
            <w:r w:rsidR="002444AA" w:rsidRPr="00295BC2">
              <w:t>°</w:t>
            </w:r>
            <w:r w:rsidR="009008B9">
              <w:t xml:space="preserve"> – </w:t>
            </w:r>
            <w:r w:rsidR="009008B9" w:rsidRPr="00295BC2">
              <w:t>300°</w:t>
            </w:r>
            <w:r w:rsidR="009008B9">
              <w:t xml:space="preserve"> </w:t>
            </w:r>
            <w:r w:rsidR="009008B9" w:rsidRPr="00295BC2">
              <w:t>C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425BC6D" w14:textId="5FC7D2FA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6BA6362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347F249A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60E9" w14:textId="56E13EB7" w:rsidR="0056232F" w:rsidRPr="00295BC2" w:rsidRDefault="003B5EAF" w:rsidP="0056232F">
            <w:pPr>
              <w:pStyle w:val="NORMB0"/>
            </w:pPr>
            <w:r w:rsidRPr="00295BC2">
              <w:t>pára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93B4" w14:textId="3A55FF0A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3B5EAF" w:rsidRPr="00295BC2">
              <w:t>99</w:t>
            </w:r>
            <w:r w:rsidR="002444AA" w:rsidRPr="00295BC2">
              <w:t>°</w:t>
            </w:r>
            <w:r w:rsidR="003B5EAF" w:rsidRPr="00295BC2">
              <w:t xml:space="preserve"> – 130°</w:t>
            </w:r>
            <w:r w:rsidR="003B5EAF">
              <w:t xml:space="preserve"> </w:t>
            </w:r>
            <w:r w:rsidR="003B5EAF" w:rsidRPr="00295BC2">
              <w:t>C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C8F17B0" w14:textId="0FF5B38A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88C96BA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39EDC3B2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0948" w14:textId="63439615" w:rsidR="0056232F" w:rsidRPr="00295BC2" w:rsidRDefault="003B5EAF" w:rsidP="0056232F">
            <w:pPr>
              <w:pStyle w:val="NORMB0"/>
            </w:pPr>
            <w:r w:rsidRPr="00295BC2">
              <w:t>Bio vaření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C0C2" w14:textId="1025FF2C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3B5EAF" w:rsidRPr="00295BC2">
              <w:t>30</w:t>
            </w:r>
            <w:r w:rsidR="002444AA" w:rsidRPr="00295BC2">
              <w:t>°</w:t>
            </w:r>
            <w:r w:rsidR="003B5EAF">
              <w:t xml:space="preserve"> – </w:t>
            </w:r>
            <w:r w:rsidR="003B5EAF" w:rsidRPr="00295BC2">
              <w:t>98°</w:t>
            </w:r>
            <w:r w:rsidR="003B5EAF">
              <w:t xml:space="preserve"> </w:t>
            </w:r>
            <w:r w:rsidR="003B5EAF" w:rsidRPr="00295BC2">
              <w:t>C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BABB5C2" w14:textId="1348E02E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568A0CE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1AAFD541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ABA" w14:textId="28B0C0E1" w:rsidR="0056232F" w:rsidRPr="00295BC2" w:rsidRDefault="003B5EAF" w:rsidP="0056232F">
            <w:pPr>
              <w:pStyle w:val="NORMB0"/>
            </w:pPr>
            <w:r w:rsidRPr="00295BC2">
              <w:t>řízení vlhkosti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A9452" w14:textId="1CBAFAFA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3B5EAF" w:rsidRPr="00295BC2">
              <w:t>0</w:t>
            </w:r>
            <w:r w:rsidR="002444AA" w:rsidRPr="00295BC2">
              <w:t>°</w:t>
            </w:r>
            <w:r w:rsidR="00276CE8">
              <w:t xml:space="preserve"> – </w:t>
            </w:r>
            <w:r w:rsidR="003B5EAF" w:rsidRPr="00295BC2">
              <w:t>100</w:t>
            </w:r>
            <w:r w:rsidR="00276CE8">
              <w:t xml:space="preserve"> </w:t>
            </w:r>
            <w:r w:rsidR="003B5EAF" w:rsidRPr="00295BC2">
              <w:t>%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38E647" w14:textId="6DCD0466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1E71F7E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1502C232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E618" w14:textId="2C4D9111" w:rsidR="0056232F" w:rsidRPr="00295BC2" w:rsidRDefault="00276CE8" w:rsidP="0056232F">
            <w:pPr>
              <w:pStyle w:val="NORMB0"/>
            </w:pPr>
            <w:r w:rsidRPr="00295BC2">
              <w:t xml:space="preserve">funkce </w:t>
            </w:r>
            <w:proofErr w:type="spellStart"/>
            <w:r w:rsidRPr="00295BC2">
              <w:t>Cook</w:t>
            </w:r>
            <w:proofErr w:type="spellEnd"/>
            <w:r w:rsidRPr="00295BC2">
              <w:t xml:space="preserve"> and Hold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227F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8D46509" w14:textId="6D2EA607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734F0B3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39E46BD6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0B05D" w14:textId="362B8BD9" w:rsidR="0056232F" w:rsidRPr="00295BC2" w:rsidRDefault="00A033D8" w:rsidP="0056232F">
            <w:pPr>
              <w:pStyle w:val="NORMB0"/>
            </w:pPr>
            <w:r w:rsidRPr="00295BC2">
              <w:t>okamžité zastavení ventilátoru při otevření dveří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9C1A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A373C0" w14:textId="31A446D1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19C7295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04DED5B5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C2F1" w14:textId="7816FC2B" w:rsidR="0056232F" w:rsidRPr="00295BC2" w:rsidRDefault="00A033D8" w:rsidP="0056232F">
            <w:pPr>
              <w:pStyle w:val="NORMB0"/>
            </w:pPr>
            <w:r w:rsidRPr="00295BC2">
              <w:t>programů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854FF" w14:textId="73714AA2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A033D8" w:rsidRPr="00295BC2">
              <w:t>minimálně</w:t>
            </w:r>
            <w:r w:rsidR="00A033D8">
              <w:t xml:space="preserve"> </w:t>
            </w:r>
            <w:r w:rsidR="00A033D8" w:rsidRPr="00295BC2">
              <w:t>1000 s</w:t>
            </w:r>
            <w:r w:rsidR="00A033D8">
              <w:t xml:space="preserve"> minimálně </w:t>
            </w:r>
            <w:r w:rsidR="00A033D8" w:rsidRPr="00295BC2">
              <w:t>20 kroky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9316C03" w14:textId="063D858A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09A3D4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5808A8D4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447C" w14:textId="57729747" w:rsidR="0056232F" w:rsidRPr="00295BC2" w:rsidRDefault="00A033D8" w:rsidP="0056232F">
            <w:pPr>
              <w:pStyle w:val="NORMB0"/>
            </w:pPr>
            <w:r w:rsidRPr="00295BC2">
              <w:t>diagnostický systém v českém jazyce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510B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682E08D" w14:textId="0138A8CC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5ED349F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64BE9D63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AA86" w14:textId="38238A4B" w:rsidR="0056232F" w:rsidRPr="00295BC2" w:rsidRDefault="006A2357" w:rsidP="0056232F">
            <w:pPr>
              <w:pStyle w:val="NORMB0"/>
            </w:pPr>
            <w:r w:rsidRPr="00295BC2">
              <w:t xml:space="preserve">okamžitá hodnota spotřeby po dovaření programu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CAE4" w14:textId="4D572EEA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6A2357" w:rsidRPr="00295BC2">
              <w:t>přímo na displeji konvektomatu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86F8276" w14:textId="75B04D48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ECEFF6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48D02603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C3D1" w14:textId="5CC5FAFF" w:rsidR="0056232F" w:rsidRPr="00295BC2" w:rsidRDefault="006A2357" w:rsidP="0056232F">
            <w:pPr>
              <w:pStyle w:val="NORMB0"/>
            </w:pPr>
            <w:r w:rsidRPr="00295BC2">
              <w:t>odvětrávací klapka přebytečné vlhkosti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580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BDE8A9E" w14:textId="0791C5B0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378B54E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6B2161F5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F0F2A" w14:textId="78F0C828" w:rsidR="0056232F" w:rsidRPr="00295BC2" w:rsidRDefault="006A2357" w:rsidP="0056232F">
            <w:pPr>
              <w:pStyle w:val="NORMB0"/>
            </w:pPr>
            <w:r w:rsidRPr="00295BC2">
              <w:t>USB připojení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A271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3576FC" w14:textId="7E59999F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226249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0B9AFB57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F33B" w14:textId="57861AC0" w:rsidR="0056232F" w:rsidRPr="00295BC2" w:rsidRDefault="006A2357" w:rsidP="0056232F">
            <w:pPr>
              <w:pStyle w:val="NORMB0"/>
            </w:pPr>
            <w:r w:rsidRPr="00295BC2">
              <w:t>záznamy HACCP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08C1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8BCABA" w14:textId="4E675ACD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7ED09B9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6AABE10C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F91E" w14:textId="102D44AC" w:rsidR="0056232F" w:rsidRPr="00295BC2" w:rsidRDefault="006A2357" w:rsidP="0056232F">
            <w:pPr>
              <w:pStyle w:val="NORMB0"/>
            </w:pPr>
            <w:r w:rsidRPr="00295BC2">
              <w:t>vpichová sonda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DCCD" w14:textId="7EAE4CDA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6A2357" w:rsidRPr="00295BC2">
              <w:t>min</w:t>
            </w:r>
            <w:r w:rsidR="006A2357">
              <w:t>imálně š</w:t>
            </w:r>
            <w:r w:rsidR="006A2357" w:rsidRPr="00295BC2">
              <w:t>estibodová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486357" w14:textId="6E1355FE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017C34B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DA0F96" w:rsidRPr="00295BC2" w14:paraId="15F3A71E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7E8ED" w14:textId="037049E7" w:rsidR="00DA0F96" w:rsidRPr="00295BC2" w:rsidRDefault="00AC14C8" w:rsidP="0056232F">
            <w:pPr>
              <w:pStyle w:val="NORMB0"/>
            </w:pPr>
            <w:r>
              <w:t xml:space="preserve">podstavec se </w:t>
            </w:r>
            <w:proofErr w:type="spellStart"/>
            <w:r>
              <w:t>zásuvy</w:t>
            </w:r>
            <w:proofErr w:type="spellEnd"/>
            <w:r>
              <w:t xml:space="preserve"> na GN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FCD20" w14:textId="77777777" w:rsidR="00DA0F96" w:rsidRPr="00295BC2" w:rsidRDefault="00DA0F96" w:rsidP="0056232F">
            <w:pPr>
              <w:pStyle w:val="HLAV"/>
              <w:rPr>
                <w:lang w:eastAsia="cs-CZ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C4D1660" w14:textId="77777777" w:rsidR="00DA0F96" w:rsidRPr="00295BC2" w:rsidRDefault="00DA0F96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4601ADF" w14:textId="77777777" w:rsidR="00DA0F96" w:rsidRPr="00295BC2" w:rsidRDefault="00DA0F96" w:rsidP="0056232F">
            <w:pPr>
              <w:pStyle w:val="HLAV"/>
              <w:rPr>
                <w:lang w:eastAsia="cs-CZ"/>
              </w:rPr>
            </w:pPr>
          </w:p>
        </w:tc>
      </w:tr>
      <w:tr w:rsidR="00290DCF" w:rsidRPr="00295BC2" w14:paraId="1B8D33B4" w14:textId="77777777" w:rsidTr="003043DD">
        <w:trPr>
          <w:trHeight w:val="510"/>
        </w:trPr>
        <w:tc>
          <w:tcPr>
            <w:tcW w:w="106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16285" w14:textId="51809853" w:rsidR="00290DCF" w:rsidRPr="00295BC2" w:rsidRDefault="00290DCF" w:rsidP="00290DCF">
            <w:pPr>
              <w:pStyle w:val="NORMB0"/>
            </w:pPr>
            <w:r>
              <w:t>PO DODÁNÍ</w:t>
            </w:r>
          </w:p>
        </w:tc>
      </w:tr>
      <w:tr w:rsidR="00290DCF" w:rsidRPr="00295BC2" w14:paraId="4A42D1AE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C561F" w14:textId="0A117FDA" w:rsidR="00290DCF" w:rsidRPr="00295BC2" w:rsidRDefault="00261EA1" w:rsidP="0056232F">
            <w:pPr>
              <w:pStyle w:val="NORMB0"/>
            </w:pPr>
            <w:r>
              <w:t xml:space="preserve">odborná montáž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0CAA9" w14:textId="1693EB97" w:rsidR="00290DCF" w:rsidRPr="00295BC2" w:rsidRDefault="00261EA1" w:rsidP="0056232F">
            <w:pPr>
              <w:pStyle w:val="HLAV"/>
              <w:rPr>
                <w:lang w:eastAsia="cs-CZ"/>
              </w:rPr>
            </w:pPr>
            <w:r>
              <w:t xml:space="preserve">na koncové body vody, elektřiny </w:t>
            </w:r>
            <w:r w:rsidR="00FF402A">
              <w:t>a odpadu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30DBA8B6" w14:textId="77777777" w:rsidR="00290DCF" w:rsidRPr="00295BC2" w:rsidRDefault="00290DC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75E41692" w14:textId="77777777" w:rsidR="00290DCF" w:rsidRPr="00295BC2" w:rsidRDefault="00290DCF" w:rsidP="0056232F">
            <w:pPr>
              <w:pStyle w:val="HLAV"/>
              <w:rPr>
                <w:lang w:eastAsia="cs-CZ"/>
              </w:rPr>
            </w:pPr>
          </w:p>
        </w:tc>
      </w:tr>
      <w:tr w:rsidR="0056232F" w:rsidRPr="00295BC2" w14:paraId="14D20DA7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56A2A" w14:textId="67B639F6" w:rsidR="0056232F" w:rsidRPr="00295BC2" w:rsidRDefault="00FF402A" w:rsidP="0056232F">
            <w:pPr>
              <w:pStyle w:val="NORMB0"/>
            </w:pPr>
            <w:r>
              <w:t>seřízení stroje, kalibrace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C12D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3CD8EC0" w14:textId="76D6E436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EA2674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425054CB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8D84" w14:textId="3ABDA683" w:rsidR="0056232F" w:rsidRPr="00295BC2" w:rsidRDefault="00FF402A" w:rsidP="0056232F">
            <w:pPr>
              <w:pStyle w:val="NORMB0"/>
            </w:pPr>
            <w:r>
              <w:t>odborné zaškolení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F697" w14:textId="0B114A6D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FF402A">
              <w:rPr>
                <w:lang w:eastAsia="cs-CZ"/>
              </w:rPr>
              <w:t>kuchařem dodavatele v provozu odběratele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58FDF6F" w14:textId="2CFDDE09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7BAAB3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56232F" w:rsidRPr="00295BC2" w14:paraId="211EAD17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B954" w14:textId="6355A85E" w:rsidR="0056232F" w:rsidRPr="00295BC2" w:rsidRDefault="0056232F" w:rsidP="0056232F">
            <w:pPr>
              <w:pStyle w:val="NORMB0"/>
            </w:pPr>
            <w:r w:rsidRPr="00295BC2">
              <w:t> </w:t>
            </w:r>
            <w:r w:rsidR="003043DD">
              <w:t>záruka na jakost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8D3A" w14:textId="6000E87F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3043DD">
              <w:rPr>
                <w:lang w:eastAsia="cs-CZ"/>
              </w:rPr>
              <w:t>minimálně 24 měsíců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599CF60" w14:textId="223BC0D5" w:rsidR="0056232F" w:rsidRPr="00295BC2" w:rsidRDefault="0056232F" w:rsidP="0056232F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8B55F88" w14:textId="77777777" w:rsidR="0056232F" w:rsidRPr="00295BC2" w:rsidRDefault="0056232F" w:rsidP="0056232F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</w:tbl>
    <w:p w14:paraId="3410431F" w14:textId="77777777" w:rsidR="003D4DCA" w:rsidRDefault="003D4DCA" w:rsidP="00285021">
      <w:pPr>
        <w:pStyle w:val="NORM"/>
      </w:pPr>
    </w:p>
    <w:p w14:paraId="6EEBBCEC" w14:textId="1F68D34A" w:rsidR="0063176C" w:rsidRDefault="0063176C">
      <w:pPr>
        <w:rPr>
          <w:sz w:val="20"/>
        </w:rPr>
      </w:pPr>
      <w:r>
        <w:br w:type="page"/>
      </w:r>
    </w:p>
    <w:tbl>
      <w:tblPr>
        <w:tblW w:w="106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4"/>
        <w:gridCol w:w="3520"/>
        <w:gridCol w:w="993"/>
        <w:gridCol w:w="712"/>
        <w:gridCol w:w="2150"/>
        <w:gridCol w:w="29"/>
      </w:tblGrid>
      <w:tr w:rsidR="0063176C" w:rsidRPr="00295BC2" w14:paraId="212F4810" w14:textId="77777777" w:rsidTr="000E44FB">
        <w:trPr>
          <w:gridAfter w:val="1"/>
          <w:wAfter w:w="29" w:type="dxa"/>
          <w:trHeight w:val="405"/>
        </w:trPr>
        <w:tc>
          <w:tcPr>
            <w:tcW w:w="8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702A" w14:textId="4EFF0F03" w:rsidR="0063176C" w:rsidRPr="00295BC2" w:rsidRDefault="0063176C" w:rsidP="000E44FB">
            <w:pPr>
              <w:pStyle w:val="Nadpis1"/>
              <w:rPr>
                <w:rFonts w:eastAsia="Times New Roman"/>
                <w:lang w:eastAsia="cs-CZ"/>
              </w:rPr>
            </w:pPr>
            <w:r w:rsidRPr="00295BC2">
              <w:rPr>
                <w:rFonts w:eastAsia="Times New Roman"/>
                <w:lang w:eastAsia="cs-CZ"/>
              </w:rPr>
              <w:lastRenderedPageBreak/>
              <w:t xml:space="preserve">KONVEKTOMAT s kapacitou 50 </w:t>
            </w:r>
            <w:r w:rsidR="00363A69">
              <w:rPr>
                <w:rFonts w:eastAsia="Times New Roman"/>
                <w:lang w:eastAsia="cs-CZ"/>
              </w:rPr>
              <w:t>–</w:t>
            </w:r>
            <w:r w:rsidRPr="00295BC2">
              <w:rPr>
                <w:rFonts w:eastAsia="Times New Roman"/>
                <w:lang w:eastAsia="cs-CZ"/>
              </w:rPr>
              <w:t xml:space="preserve"> </w:t>
            </w:r>
            <w:r w:rsidR="00363A69">
              <w:rPr>
                <w:rFonts w:eastAsia="Times New Roman"/>
                <w:lang w:eastAsia="cs-CZ"/>
              </w:rPr>
              <w:t>1</w:t>
            </w:r>
            <w:r w:rsidRPr="00295BC2">
              <w:rPr>
                <w:rFonts w:eastAsia="Times New Roman"/>
                <w:lang w:eastAsia="cs-CZ"/>
              </w:rPr>
              <w:t>50</w:t>
            </w:r>
            <w:r w:rsidR="00363A69">
              <w:rPr>
                <w:rFonts w:eastAsia="Times New Roman"/>
                <w:lang w:eastAsia="cs-CZ"/>
              </w:rPr>
              <w:t xml:space="preserve"> </w:t>
            </w:r>
            <w:r w:rsidRPr="00295BC2">
              <w:rPr>
                <w:rFonts w:eastAsia="Times New Roman"/>
                <w:lang w:eastAsia="cs-CZ"/>
              </w:rPr>
              <w:t>jídel</w:t>
            </w:r>
          </w:p>
        </w:tc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2FFE2" w14:textId="77777777" w:rsidR="0063176C" w:rsidRPr="00295BC2" w:rsidRDefault="0063176C" w:rsidP="000E44FB">
            <w:pPr>
              <w:spacing w:after="0" w:line="240" w:lineRule="auto"/>
              <w:rPr>
                <w:rFonts w:eastAsia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  <w:tr w:rsidR="0063176C" w:rsidRPr="00295BC2" w14:paraId="192045C6" w14:textId="77777777" w:rsidTr="009937AB">
        <w:trPr>
          <w:trHeight w:val="510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DEC41D0" w14:textId="77777777" w:rsidR="0063176C" w:rsidRPr="00295BC2" w:rsidRDefault="0063176C" w:rsidP="000E44F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95BC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Požadovaný parametr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A5A4A6" w14:textId="77777777" w:rsidR="0063176C" w:rsidRPr="00295BC2" w:rsidRDefault="0063176C" w:rsidP="000E44FB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</w:pPr>
            <w:r w:rsidRPr="00295BC2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Upřesnění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AA5735" w14:textId="77777777" w:rsidR="0063176C" w:rsidRPr="00295BC2" w:rsidRDefault="0063176C" w:rsidP="000E44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95BC2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ANO/NE</w:t>
            </w: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E08377" w14:textId="77777777" w:rsidR="0063176C" w:rsidRPr="00295BC2" w:rsidRDefault="0063176C" w:rsidP="000E44F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</w:pPr>
            <w:r w:rsidRPr="00295BC2">
              <w:rPr>
                <w:rFonts w:eastAsia="Times New Roman"/>
                <w:b/>
                <w:bCs/>
                <w:sz w:val="16"/>
                <w:szCs w:val="16"/>
                <w:lang w:eastAsia="cs-CZ"/>
              </w:rPr>
              <w:t>POZNÁMKA</w:t>
            </w:r>
          </w:p>
        </w:tc>
      </w:tr>
      <w:tr w:rsidR="0063176C" w:rsidRPr="00295BC2" w14:paraId="1DF6D2A8" w14:textId="77777777" w:rsidTr="009937AB">
        <w:trPr>
          <w:trHeight w:val="624"/>
        </w:trPr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2BB" w14:textId="77777777" w:rsidR="0063176C" w:rsidRPr="00295BC2" w:rsidRDefault="0063176C" w:rsidP="000E44FB">
            <w:pPr>
              <w:pStyle w:val="NORMB0"/>
            </w:pPr>
            <w:r w:rsidRPr="00295BC2">
              <w:t>rozměry</w:t>
            </w:r>
            <w:r>
              <w:t xml:space="preserve"> konvektomatu</w:t>
            </w:r>
            <w:r w:rsidRPr="00295BC2">
              <w:t xml:space="preserve"> 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3372" w14:textId="77777777" w:rsidR="0063176C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 xml:space="preserve">šířka max. 935 mm </w:t>
            </w:r>
          </w:p>
          <w:p w14:paraId="16316925" w14:textId="77777777" w:rsidR="0063176C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 xml:space="preserve">hloubka </w:t>
            </w:r>
            <w:r>
              <w:rPr>
                <w:lang w:eastAsia="cs-CZ"/>
              </w:rPr>
              <w:t xml:space="preserve">max. </w:t>
            </w:r>
            <w:r w:rsidRPr="00295BC2">
              <w:rPr>
                <w:lang w:eastAsia="cs-CZ"/>
              </w:rPr>
              <w:t xml:space="preserve">825 mm </w:t>
            </w:r>
          </w:p>
          <w:p w14:paraId="009B63EC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 xml:space="preserve">výška </w:t>
            </w:r>
            <w:r w:rsidRPr="00341D20">
              <w:rPr>
                <w:lang w:eastAsia="cs-CZ"/>
              </w:rPr>
              <w:t>max.</w:t>
            </w:r>
            <w:r>
              <w:rPr>
                <w:lang w:eastAsia="cs-CZ"/>
              </w:rPr>
              <w:t xml:space="preserve"> </w:t>
            </w:r>
            <w:r w:rsidRPr="00295BC2">
              <w:rPr>
                <w:lang w:eastAsia="cs-CZ"/>
              </w:rPr>
              <w:t>790 mm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455000B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EF7F63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62E3DFE7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3AC5" w14:textId="77777777" w:rsidR="0063176C" w:rsidRPr="00295BC2" w:rsidRDefault="0063176C" w:rsidP="000E44FB">
            <w:pPr>
              <w:pStyle w:val="NORMB0"/>
            </w:pPr>
            <w:r w:rsidRPr="00295BC2">
              <w:t xml:space="preserve">kapacita </w:t>
            </w:r>
            <w:r>
              <w:t>konvektomatu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52D7" w14:textId="23591761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CE37CD">
              <w:rPr>
                <w:lang w:eastAsia="cs-CZ"/>
              </w:rPr>
              <w:t>6</w:t>
            </w:r>
            <w:r>
              <w:rPr>
                <w:lang w:eastAsia="cs-CZ"/>
              </w:rPr>
              <w:t xml:space="preserve"> – </w:t>
            </w:r>
            <w:r w:rsidR="00D17D27">
              <w:rPr>
                <w:lang w:eastAsia="cs-CZ"/>
              </w:rPr>
              <w:t>7</w:t>
            </w:r>
            <w:r>
              <w:rPr>
                <w:lang w:eastAsia="cs-CZ"/>
              </w:rPr>
              <w:t xml:space="preserve"> x 1/1 gastronádob nerezových (GN)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1E1A938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9259C23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0EE29952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7E0D" w14:textId="77777777" w:rsidR="0063176C" w:rsidRPr="00295BC2" w:rsidRDefault="0063176C" w:rsidP="000E44FB">
            <w:pPr>
              <w:pStyle w:val="NORMB0"/>
            </w:pPr>
            <w:r w:rsidRPr="00295BC2">
              <w:t>kapacita jídel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DB075" w14:textId="4CE68552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 xml:space="preserve"> 50 </w:t>
            </w:r>
            <w:r>
              <w:rPr>
                <w:lang w:eastAsia="cs-CZ"/>
              </w:rPr>
              <w:t>–</w:t>
            </w:r>
            <w:r w:rsidRPr="00295BC2">
              <w:rPr>
                <w:lang w:eastAsia="cs-CZ"/>
              </w:rPr>
              <w:t xml:space="preserve"> </w:t>
            </w:r>
            <w:r w:rsidR="00D17D27">
              <w:rPr>
                <w:lang w:eastAsia="cs-CZ"/>
              </w:rPr>
              <w:t>1</w:t>
            </w:r>
            <w:r w:rsidRPr="00295BC2">
              <w:rPr>
                <w:lang w:eastAsia="cs-CZ"/>
              </w:rPr>
              <w:t>50</w:t>
            </w:r>
            <w:r>
              <w:rPr>
                <w:lang w:eastAsia="cs-CZ"/>
              </w:rPr>
              <w:t xml:space="preserve"> 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3075C63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6FFA50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7A6AD159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927E" w14:textId="3123FF80" w:rsidR="0063176C" w:rsidRPr="00295BC2" w:rsidRDefault="0063176C" w:rsidP="000E44FB">
            <w:pPr>
              <w:pStyle w:val="NORMB0"/>
            </w:pPr>
            <w:r w:rsidRPr="00295BC2">
              <w:t>max. elektrický příkon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ABFD" w14:textId="78BC8C46" w:rsidR="0063176C" w:rsidRPr="005A1087" w:rsidRDefault="0063176C" w:rsidP="000E44FB">
            <w:pPr>
              <w:pStyle w:val="HLAV"/>
            </w:pPr>
            <w:r w:rsidRPr="005A1087">
              <w:t>1</w:t>
            </w:r>
            <w:r w:rsidR="00D17D27">
              <w:t>1</w:t>
            </w:r>
            <w:r w:rsidRPr="005A1087">
              <w:t xml:space="preserve"> kW, </w:t>
            </w:r>
          </w:p>
          <w:p w14:paraId="10F2D5F1" w14:textId="0AD7F5BD" w:rsidR="0063176C" w:rsidRPr="005A1087" w:rsidRDefault="0063176C" w:rsidP="000E44FB">
            <w:pPr>
              <w:pStyle w:val="HLAV"/>
            </w:pPr>
            <w:r w:rsidRPr="005A1087">
              <w:t xml:space="preserve">jištění 1 x </w:t>
            </w:r>
            <w:r w:rsidR="000057CF">
              <w:t>16</w:t>
            </w:r>
            <w:r w:rsidRPr="005A1087">
              <w:t xml:space="preserve"> A, </w:t>
            </w:r>
          </w:p>
          <w:p w14:paraId="4F062789" w14:textId="19FB0E08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5A1087">
              <w:t>síťové napájení 3N 380 – 415 V</w:t>
            </w: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A279A52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5816AE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1A1F3F1C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2FC0" w14:textId="77777777" w:rsidR="0063176C" w:rsidRPr="00295BC2" w:rsidRDefault="0063176C" w:rsidP="000E44FB">
            <w:pPr>
              <w:pStyle w:val="NORMB0"/>
            </w:pPr>
            <w:r w:rsidRPr="00295BC2">
              <w:t xml:space="preserve">váha zařízení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D2A9" w14:textId="339D0C4C" w:rsidR="0063176C" w:rsidRDefault="0063176C" w:rsidP="000E44FB">
            <w:pPr>
              <w:pStyle w:val="HLAV"/>
              <w:rPr>
                <w:lang w:eastAsia="cs-CZ"/>
              </w:rPr>
            </w:pPr>
            <w:r>
              <w:rPr>
                <w:lang w:eastAsia="cs-CZ"/>
              </w:rPr>
              <w:t>min.</w:t>
            </w:r>
            <w:r w:rsidRPr="00295BC2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1</w:t>
            </w:r>
            <w:r w:rsidR="000057CF">
              <w:rPr>
                <w:lang w:eastAsia="cs-CZ"/>
              </w:rPr>
              <w:t>1</w:t>
            </w:r>
            <w:r>
              <w:rPr>
                <w:lang w:eastAsia="cs-CZ"/>
              </w:rPr>
              <w:t>0</w:t>
            </w:r>
            <w:r w:rsidRPr="00295BC2">
              <w:rPr>
                <w:lang w:eastAsia="cs-CZ"/>
              </w:rPr>
              <w:t xml:space="preserve"> kg </w:t>
            </w:r>
          </w:p>
          <w:p w14:paraId="2E606541" w14:textId="75D19D37" w:rsidR="0063176C" w:rsidRPr="00295BC2" w:rsidRDefault="0063176C" w:rsidP="000E44FB">
            <w:pPr>
              <w:pStyle w:val="HLAV"/>
              <w:rPr>
                <w:lang w:eastAsia="cs-CZ"/>
              </w:rPr>
            </w:pPr>
            <w:r>
              <w:rPr>
                <w:lang w:eastAsia="cs-CZ"/>
              </w:rPr>
              <w:t>max.</w:t>
            </w:r>
            <w:r w:rsidRPr="00295BC2">
              <w:rPr>
                <w:lang w:eastAsia="cs-CZ"/>
              </w:rPr>
              <w:t xml:space="preserve"> </w:t>
            </w:r>
            <w:r>
              <w:rPr>
                <w:lang w:eastAsia="cs-CZ"/>
              </w:rPr>
              <w:t>1</w:t>
            </w:r>
            <w:r w:rsidR="000057CF">
              <w:rPr>
                <w:lang w:eastAsia="cs-CZ"/>
              </w:rPr>
              <w:t>2</w:t>
            </w:r>
            <w:r w:rsidRPr="00295BC2">
              <w:rPr>
                <w:lang w:eastAsia="cs-CZ"/>
              </w:rPr>
              <w:t>0 kg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3192982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75A313A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5E14F1AE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E220" w14:textId="77777777" w:rsidR="0063176C" w:rsidRPr="00295BC2" w:rsidRDefault="0063176C" w:rsidP="000E44FB">
            <w:pPr>
              <w:pStyle w:val="NORMB0"/>
            </w:pPr>
            <w:r w:rsidRPr="00295BC2">
              <w:t xml:space="preserve">orientace zasouvání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AE02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1/1</w:t>
            </w:r>
            <w:r>
              <w:rPr>
                <w:lang w:eastAsia="cs-CZ"/>
              </w:rPr>
              <w:t xml:space="preserve"> </w:t>
            </w:r>
            <w:r w:rsidRPr="00295BC2">
              <w:rPr>
                <w:lang w:eastAsia="cs-CZ"/>
              </w:rPr>
              <w:t>GN napříč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2D74808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7F35BC8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65E46F5E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7ADF" w14:textId="77777777" w:rsidR="0063176C" w:rsidRPr="00295BC2" w:rsidRDefault="0063176C" w:rsidP="000E44FB">
            <w:pPr>
              <w:pStyle w:val="NORMB0"/>
            </w:pPr>
            <w:r w:rsidRPr="00295BC2">
              <w:t>dotykový display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B4F8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4D186E2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5303816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</w:p>
        </w:tc>
      </w:tr>
      <w:tr w:rsidR="0063176C" w:rsidRPr="00295BC2" w14:paraId="04FD4E21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5F04" w14:textId="77777777" w:rsidR="0063176C" w:rsidRPr="00295BC2" w:rsidRDefault="0063176C" w:rsidP="000E44FB">
            <w:pPr>
              <w:pStyle w:val="NORMB0"/>
            </w:pPr>
            <w:r w:rsidRPr="00295BC2">
              <w:t>oblé dveře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536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BF8A1A1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C5D5E73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71A2BC51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EE21" w14:textId="77777777" w:rsidR="0063176C" w:rsidRPr="00295BC2" w:rsidRDefault="0063176C" w:rsidP="000E44FB">
            <w:pPr>
              <w:pStyle w:val="NORMB0"/>
            </w:pPr>
            <w:r w:rsidRPr="00295BC2">
              <w:t>trojité dveřní sklo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2CED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F8E37C4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DFE58D6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09D7BF61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6092" w14:textId="77777777" w:rsidR="0063176C" w:rsidRPr="00295BC2" w:rsidRDefault="0063176C" w:rsidP="000E44FB">
            <w:pPr>
              <w:pStyle w:val="NORMB0"/>
            </w:pPr>
            <w:r w:rsidRPr="00295BC2">
              <w:t>automatický start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7F4E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FC8AB01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0550CC4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2D90AE54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5AF9A" w14:textId="77777777" w:rsidR="0063176C" w:rsidRPr="00295BC2" w:rsidRDefault="0063176C" w:rsidP="000E44FB">
            <w:pPr>
              <w:pStyle w:val="NORMB0"/>
            </w:pPr>
            <w:r w:rsidRPr="00295BC2">
              <w:t>noční úprava vaření a pečení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65BD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51BF61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27BD29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68644DE4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9D97" w14:textId="77777777" w:rsidR="0063176C" w:rsidRPr="00295BC2" w:rsidRDefault="0063176C" w:rsidP="000E44FB">
            <w:pPr>
              <w:pStyle w:val="NORMB0"/>
            </w:pPr>
            <w:r w:rsidRPr="00295BC2">
              <w:t>regenerace potravin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71DD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3AF41D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3B3EBA7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0825B028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D1711" w14:textId="77777777" w:rsidR="0063176C" w:rsidRPr="00295BC2" w:rsidRDefault="0063176C" w:rsidP="000E44FB">
            <w:pPr>
              <w:pStyle w:val="NORMB0"/>
            </w:pPr>
            <w:r w:rsidRPr="00295BC2">
              <w:t>předehřev/zchlazení varné komory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EF3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B223026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99DDCA1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25E0EB6A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3B3B1" w14:textId="77777777" w:rsidR="0063176C" w:rsidRPr="00295BC2" w:rsidRDefault="0063176C" w:rsidP="000E44FB">
            <w:pPr>
              <w:pStyle w:val="NORMB0"/>
            </w:pPr>
            <w:r w:rsidRPr="00295BC2">
              <w:t>čas</w:t>
            </w:r>
            <w:r>
              <w:t xml:space="preserve"> průběhu varu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59E1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1 min až 24 hodin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191D8A5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330E57F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45AC1FED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16C7" w14:textId="77777777" w:rsidR="0063176C" w:rsidRPr="00912683" w:rsidRDefault="0063176C" w:rsidP="000E44FB">
            <w:pPr>
              <w:pStyle w:val="NORMB0"/>
            </w:pPr>
            <w:r w:rsidRPr="00295BC2">
              <w:t>programovatelné nastavení rychlosti vzduchu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9EE4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min. 7 rychlostí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90E7F6B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C3B2FF8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622C7AEE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90F9" w14:textId="77777777" w:rsidR="0063176C" w:rsidRPr="00295BC2" w:rsidRDefault="0063176C" w:rsidP="000E44FB">
            <w:pPr>
              <w:pStyle w:val="NORMB0"/>
            </w:pPr>
            <w:r w:rsidRPr="00295BC2">
              <w:t>automatické mytí bez tekutých detergentů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A469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B36FEAD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D504F9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6C06F586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852" w14:textId="77777777" w:rsidR="0063176C" w:rsidRPr="00295BC2" w:rsidRDefault="0063176C" w:rsidP="000E44FB">
            <w:pPr>
              <w:pStyle w:val="NORMB0"/>
            </w:pPr>
            <w:r w:rsidRPr="00295BC2">
              <w:t>individuální programování času pro jednotlivé vsuny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B628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0A7D362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1650895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08F29151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5F4C3" w14:textId="77777777" w:rsidR="0063176C" w:rsidRPr="00295BC2" w:rsidRDefault="0063176C" w:rsidP="000E44FB">
            <w:pPr>
              <w:pStyle w:val="NORMB0"/>
            </w:pPr>
            <w:r w:rsidRPr="00295BC2">
              <w:t>možnost naplnění smíšenými potravinami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CA03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2D1A185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F2E2948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032BEF92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D81F4" w14:textId="182139AF" w:rsidR="0063176C" w:rsidRPr="00295BC2" w:rsidRDefault="0063176C" w:rsidP="000E44FB">
            <w:pPr>
              <w:pStyle w:val="NORMB0"/>
            </w:pPr>
            <w:r w:rsidRPr="00295BC2">
              <w:t xml:space="preserve">sprcha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49F3" w14:textId="4DAEA68C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="007C0941" w:rsidRPr="00295BC2">
              <w:t>umístěna na plášti konvektomatu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A34E716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A9221EA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1958DCB3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2542F" w14:textId="1E2458C4" w:rsidR="0063176C" w:rsidRPr="00295BC2" w:rsidRDefault="0063176C" w:rsidP="000E44FB">
            <w:pPr>
              <w:pStyle w:val="NORMB0"/>
            </w:pPr>
            <w:r w:rsidRPr="00295BC2">
              <w:t>parní generátor nástřik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65FE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AB9A6BA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F3E0529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69C318E5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7A99" w14:textId="77777777" w:rsidR="0063176C" w:rsidRPr="00295BC2" w:rsidRDefault="0063176C" w:rsidP="000E44FB">
            <w:pPr>
              <w:pStyle w:val="NORMB0"/>
            </w:pPr>
            <w:r w:rsidRPr="00295BC2">
              <w:t>horký vzduch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0291" w14:textId="36AF5ED3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Pr="00295BC2">
              <w:t>30</w:t>
            </w:r>
            <w:r w:rsidR="002444AA" w:rsidRPr="00295BC2">
              <w:t>°</w:t>
            </w:r>
            <w:r w:rsidRPr="00295BC2">
              <w:t xml:space="preserve"> </w:t>
            </w:r>
            <w:r>
              <w:t>–</w:t>
            </w:r>
            <w:r w:rsidRPr="00295BC2">
              <w:t xml:space="preserve"> 300°</w:t>
            </w:r>
            <w:r w:rsidR="00951A3A">
              <w:t xml:space="preserve"> </w:t>
            </w:r>
            <w:r w:rsidRPr="00295BC2">
              <w:t>C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9BA5D59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D9C21A1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79BA3EE0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E952" w14:textId="77777777" w:rsidR="0063176C" w:rsidRPr="00295BC2" w:rsidRDefault="0063176C" w:rsidP="000E44FB">
            <w:pPr>
              <w:pStyle w:val="NORMB0"/>
            </w:pPr>
            <w:r w:rsidRPr="00295BC2">
              <w:t>kombinovaný režim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9F0B6" w14:textId="0175A629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Pr="00295BC2">
              <w:t>30</w:t>
            </w:r>
            <w:r w:rsidR="002444AA" w:rsidRPr="00295BC2">
              <w:t>°</w:t>
            </w:r>
            <w:r>
              <w:t xml:space="preserve"> – </w:t>
            </w:r>
            <w:r w:rsidRPr="00295BC2">
              <w:t>300°</w:t>
            </w:r>
            <w:r>
              <w:t xml:space="preserve"> </w:t>
            </w:r>
            <w:r w:rsidRPr="00295BC2">
              <w:t>C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644751F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B4DFB9A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01FF8A81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01FF" w14:textId="77777777" w:rsidR="0063176C" w:rsidRPr="00295BC2" w:rsidRDefault="0063176C" w:rsidP="000E44FB">
            <w:pPr>
              <w:pStyle w:val="NORMB0"/>
            </w:pPr>
            <w:r w:rsidRPr="00295BC2">
              <w:t>pára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87FC2" w14:textId="197420D4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Pr="00295BC2">
              <w:t>99</w:t>
            </w:r>
            <w:r w:rsidR="002444AA" w:rsidRPr="00295BC2">
              <w:t>°</w:t>
            </w:r>
            <w:r w:rsidRPr="00295BC2">
              <w:t xml:space="preserve"> – 130°</w:t>
            </w:r>
            <w:r>
              <w:t xml:space="preserve"> </w:t>
            </w:r>
            <w:r w:rsidRPr="00295BC2">
              <w:t>C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C2A1382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53B60DA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66E99B6F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B5A" w14:textId="77777777" w:rsidR="0063176C" w:rsidRPr="00295BC2" w:rsidRDefault="0063176C" w:rsidP="000E44FB">
            <w:pPr>
              <w:pStyle w:val="NORMB0"/>
            </w:pPr>
            <w:r w:rsidRPr="00295BC2">
              <w:lastRenderedPageBreak/>
              <w:t>Bio vaření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33725" w14:textId="171C25C2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Pr="00295BC2">
              <w:t>30</w:t>
            </w:r>
            <w:r w:rsidR="002444AA" w:rsidRPr="00295BC2">
              <w:t>°</w:t>
            </w:r>
            <w:r>
              <w:t xml:space="preserve"> – </w:t>
            </w:r>
            <w:r w:rsidRPr="00295BC2">
              <w:t>98°</w:t>
            </w:r>
            <w:r>
              <w:t xml:space="preserve"> </w:t>
            </w:r>
            <w:r w:rsidRPr="00295BC2">
              <w:t>C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8D7630D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9FFD70A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0E9C63BF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D475" w14:textId="77777777" w:rsidR="0063176C" w:rsidRPr="00295BC2" w:rsidRDefault="0063176C" w:rsidP="000E44FB">
            <w:pPr>
              <w:pStyle w:val="NORMB0"/>
            </w:pPr>
            <w:r w:rsidRPr="00295BC2">
              <w:t>řízení vlhkosti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4BE5" w14:textId="2DE1400F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Pr="00295BC2">
              <w:t>0</w:t>
            </w:r>
            <w:r w:rsidR="002444AA" w:rsidRPr="00295BC2">
              <w:t>°</w:t>
            </w:r>
            <w:r>
              <w:t xml:space="preserve"> – </w:t>
            </w:r>
            <w:r w:rsidRPr="00295BC2">
              <w:t>100</w:t>
            </w:r>
            <w:r>
              <w:t xml:space="preserve"> </w:t>
            </w:r>
            <w:r w:rsidRPr="00295BC2">
              <w:t>%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8BF5D4C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06ADC91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16F38323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4B4A" w14:textId="77777777" w:rsidR="0063176C" w:rsidRPr="00295BC2" w:rsidRDefault="0063176C" w:rsidP="000E44FB">
            <w:pPr>
              <w:pStyle w:val="NORMB0"/>
            </w:pPr>
            <w:r w:rsidRPr="00295BC2">
              <w:t xml:space="preserve">funkce </w:t>
            </w:r>
            <w:proofErr w:type="spellStart"/>
            <w:r w:rsidRPr="00295BC2">
              <w:t>Cook</w:t>
            </w:r>
            <w:proofErr w:type="spellEnd"/>
            <w:r w:rsidRPr="00295BC2">
              <w:t xml:space="preserve"> and Hold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4127F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DF69052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70B48C5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462BCA9E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99D4" w14:textId="77777777" w:rsidR="0063176C" w:rsidRPr="00295BC2" w:rsidRDefault="0063176C" w:rsidP="000E44FB">
            <w:pPr>
              <w:pStyle w:val="NORMB0"/>
            </w:pPr>
            <w:r w:rsidRPr="00295BC2">
              <w:t>okamžité zastavení ventilátoru při otevření dveří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11C4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9724513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FD0BE92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735EBB24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F89A" w14:textId="77777777" w:rsidR="0063176C" w:rsidRPr="00295BC2" w:rsidRDefault="0063176C" w:rsidP="000E44FB">
            <w:pPr>
              <w:pStyle w:val="NORMB0"/>
            </w:pPr>
            <w:r w:rsidRPr="00295BC2">
              <w:t>programů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E053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Pr="00295BC2">
              <w:t>minimálně</w:t>
            </w:r>
            <w:r>
              <w:t xml:space="preserve"> </w:t>
            </w:r>
            <w:r w:rsidRPr="00295BC2">
              <w:t>1000 s</w:t>
            </w:r>
            <w:r>
              <w:t xml:space="preserve"> minimálně </w:t>
            </w:r>
            <w:r w:rsidRPr="00295BC2">
              <w:t>20 kroky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5EB825B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6F4AB5D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74A27D1F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24D" w14:textId="77777777" w:rsidR="0063176C" w:rsidRPr="00295BC2" w:rsidRDefault="0063176C" w:rsidP="000E44FB">
            <w:pPr>
              <w:pStyle w:val="NORMB0"/>
            </w:pPr>
            <w:r w:rsidRPr="00295BC2">
              <w:t>diagnostický systém v českém jazyce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3EF1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B57B85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B505A3C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6D49BFBB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F97D" w14:textId="77777777" w:rsidR="0063176C" w:rsidRPr="00295BC2" w:rsidRDefault="0063176C" w:rsidP="000E44FB">
            <w:pPr>
              <w:pStyle w:val="NORMB0"/>
            </w:pPr>
            <w:r w:rsidRPr="00295BC2">
              <w:t xml:space="preserve">okamžitá hodnota spotřeby po dovaření programu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DE130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Pr="00295BC2">
              <w:t>přímo na displeji konvektomatu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774D1CC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7A12D0B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42E59DAB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66BD" w14:textId="77777777" w:rsidR="0063176C" w:rsidRPr="00295BC2" w:rsidRDefault="0063176C" w:rsidP="000E44FB">
            <w:pPr>
              <w:pStyle w:val="NORMB0"/>
            </w:pPr>
            <w:r w:rsidRPr="00295BC2">
              <w:t>odvětrávací klapka přebytečné vlhkosti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3999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98D93BA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76904AF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2A889D22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8C4" w14:textId="77777777" w:rsidR="0063176C" w:rsidRPr="00295BC2" w:rsidRDefault="0063176C" w:rsidP="000E44FB">
            <w:pPr>
              <w:pStyle w:val="NORMB0"/>
            </w:pPr>
            <w:r w:rsidRPr="00295BC2">
              <w:t>USB připojení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FAA0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E5ABD0A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131E92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69F8CFB9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EFE0" w14:textId="77777777" w:rsidR="0063176C" w:rsidRPr="00295BC2" w:rsidRDefault="0063176C" w:rsidP="000E44FB">
            <w:pPr>
              <w:pStyle w:val="NORMB0"/>
            </w:pPr>
            <w:r w:rsidRPr="00295BC2">
              <w:t>záznamy HACCP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4BFF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9137DDB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BD01D17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2A1CF846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DA48" w14:textId="77777777" w:rsidR="0063176C" w:rsidRPr="00295BC2" w:rsidRDefault="0063176C" w:rsidP="000E44FB">
            <w:pPr>
              <w:pStyle w:val="NORMB0"/>
            </w:pPr>
            <w:r w:rsidRPr="00295BC2">
              <w:t>vpichová sonda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3A91D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 w:rsidRPr="00295BC2">
              <w:t>min</w:t>
            </w:r>
            <w:r>
              <w:t>imálně š</w:t>
            </w:r>
            <w:r w:rsidRPr="00295BC2">
              <w:t>estibodová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E0B96C6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DA41095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3CE956B6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D6E98" w14:textId="77777777" w:rsidR="0063176C" w:rsidRPr="00295BC2" w:rsidRDefault="0063176C" w:rsidP="000E44FB">
            <w:pPr>
              <w:pStyle w:val="NORMB0"/>
            </w:pPr>
            <w:r>
              <w:t xml:space="preserve">podstavec se </w:t>
            </w:r>
            <w:proofErr w:type="spellStart"/>
            <w:r>
              <w:t>zásuvy</w:t>
            </w:r>
            <w:proofErr w:type="spellEnd"/>
            <w:r>
              <w:t xml:space="preserve"> na GN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89CE6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7E82209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2F6E7E20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</w:p>
        </w:tc>
      </w:tr>
      <w:tr w:rsidR="0063176C" w:rsidRPr="00295BC2" w14:paraId="2C093498" w14:textId="77777777" w:rsidTr="000E44FB">
        <w:trPr>
          <w:trHeight w:val="510"/>
        </w:trPr>
        <w:tc>
          <w:tcPr>
            <w:tcW w:w="10688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049B9" w14:textId="77777777" w:rsidR="0063176C" w:rsidRPr="00295BC2" w:rsidRDefault="0063176C" w:rsidP="000E44FB">
            <w:pPr>
              <w:pStyle w:val="NORMB0"/>
            </w:pPr>
            <w:r>
              <w:t>PO DODÁNÍ</w:t>
            </w:r>
          </w:p>
        </w:tc>
      </w:tr>
      <w:tr w:rsidR="0063176C" w:rsidRPr="00295BC2" w14:paraId="50594F1F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84C1" w14:textId="77777777" w:rsidR="0063176C" w:rsidRPr="00295BC2" w:rsidRDefault="0063176C" w:rsidP="000E44FB">
            <w:pPr>
              <w:pStyle w:val="NORMB0"/>
            </w:pPr>
            <w:r>
              <w:t xml:space="preserve">odborná montáž 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E2A3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>
              <w:t>na koncové body vody, elektřiny a odpadu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179B713E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1540BE6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</w:p>
        </w:tc>
      </w:tr>
      <w:tr w:rsidR="0063176C" w:rsidRPr="00295BC2" w14:paraId="51F3FD0B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2691" w14:textId="77777777" w:rsidR="0063176C" w:rsidRPr="00295BC2" w:rsidRDefault="0063176C" w:rsidP="000E44FB">
            <w:pPr>
              <w:pStyle w:val="NORMB0"/>
            </w:pPr>
            <w:r>
              <w:t>seřízení stroje, kalibrace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3508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5E8621F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F0946F4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37401497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F7952" w14:textId="77777777" w:rsidR="0063176C" w:rsidRPr="00295BC2" w:rsidRDefault="0063176C" w:rsidP="000E44FB">
            <w:pPr>
              <w:pStyle w:val="NORMB0"/>
            </w:pPr>
            <w:r>
              <w:t>odborné zaškolení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0EF6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>
              <w:rPr>
                <w:lang w:eastAsia="cs-CZ"/>
              </w:rPr>
              <w:t>kuchařem dodavatele v provozu odběratele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A30DAD8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F486464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  <w:tr w:rsidR="0063176C" w:rsidRPr="00295BC2" w14:paraId="43E94DC2" w14:textId="77777777" w:rsidTr="009937AB">
        <w:trPr>
          <w:trHeight w:val="624"/>
        </w:trPr>
        <w:tc>
          <w:tcPr>
            <w:tcW w:w="32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AA8A" w14:textId="77777777" w:rsidR="0063176C" w:rsidRPr="00295BC2" w:rsidRDefault="0063176C" w:rsidP="000E44FB">
            <w:pPr>
              <w:pStyle w:val="NORMB0"/>
            </w:pPr>
            <w:r w:rsidRPr="00295BC2">
              <w:t> </w:t>
            </w:r>
            <w:r>
              <w:t>záruka na jakost</w:t>
            </w:r>
          </w:p>
        </w:tc>
        <w:tc>
          <w:tcPr>
            <w:tcW w:w="35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4720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  <w:r>
              <w:rPr>
                <w:lang w:eastAsia="cs-CZ"/>
              </w:rPr>
              <w:t>minimálně 24 měsíců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AF66C0C" w14:textId="77777777" w:rsidR="0063176C" w:rsidRPr="00295BC2" w:rsidRDefault="0063176C" w:rsidP="000E44FB">
            <w:pPr>
              <w:pStyle w:val="NORM"/>
              <w:jc w:val="center"/>
              <w:rPr>
                <w:lang w:eastAsia="cs-CZ"/>
              </w:rPr>
            </w:pPr>
          </w:p>
        </w:tc>
        <w:tc>
          <w:tcPr>
            <w:tcW w:w="289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7A9BBE87" w14:textId="77777777" w:rsidR="0063176C" w:rsidRPr="00295BC2" w:rsidRDefault="0063176C" w:rsidP="000E44FB">
            <w:pPr>
              <w:pStyle w:val="HLAV"/>
              <w:rPr>
                <w:lang w:eastAsia="cs-CZ"/>
              </w:rPr>
            </w:pPr>
            <w:r w:rsidRPr="00295BC2">
              <w:rPr>
                <w:lang w:eastAsia="cs-CZ"/>
              </w:rPr>
              <w:t> </w:t>
            </w:r>
          </w:p>
        </w:tc>
      </w:tr>
    </w:tbl>
    <w:p w14:paraId="361A1DD2" w14:textId="77777777" w:rsidR="0063176C" w:rsidRDefault="0063176C" w:rsidP="0063176C">
      <w:pPr>
        <w:pStyle w:val="NORM"/>
      </w:pPr>
    </w:p>
    <w:p w14:paraId="22F6DF7A" w14:textId="340CB3EC" w:rsidR="0063176C" w:rsidRDefault="0063176C" w:rsidP="00EF4A1A">
      <w:pPr>
        <w:pStyle w:val="NORMB0"/>
      </w:pPr>
      <w:r>
        <w:t xml:space="preserve">Oba konvektomaty musí být </w:t>
      </w:r>
      <w:r w:rsidR="00010C0E">
        <w:t>od stejného výrobce se stejným ovládáním.</w:t>
      </w:r>
    </w:p>
    <w:p w14:paraId="6DDC6B7D" w14:textId="3BA5F27D" w:rsidR="00010C0E" w:rsidRPr="00010C0E" w:rsidRDefault="00010C0E" w:rsidP="00C6461F">
      <w:pPr>
        <w:pStyle w:val="NORMB0"/>
      </w:pPr>
      <w:r>
        <w:t xml:space="preserve">Lhůta pro odstranění </w:t>
      </w:r>
      <w:r w:rsidR="00C6461F">
        <w:t xml:space="preserve">vady se požaduje maximálně </w:t>
      </w:r>
      <w:r w:rsidR="00A50BB7">
        <w:t xml:space="preserve">do </w:t>
      </w:r>
      <w:r w:rsidR="00C6461F">
        <w:t>72 hodin.</w:t>
      </w:r>
    </w:p>
    <w:p w14:paraId="1B5735B9" w14:textId="77777777" w:rsidR="003D4DCA" w:rsidRDefault="003D4DCA" w:rsidP="00285021">
      <w:pPr>
        <w:pStyle w:val="NORM"/>
      </w:pPr>
    </w:p>
    <w:tbl>
      <w:tblPr>
        <w:tblW w:w="107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4"/>
        <w:gridCol w:w="3124"/>
        <w:gridCol w:w="2268"/>
        <w:gridCol w:w="4252"/>
      </w:tblGrid>
      <w:tr w:rsidR="000F7D15" w:rsidRPr="00295BC2" w14:paraId="2C4D9079" w14:textId="77777777" w:rsidTr="00F83CA5">
        <w:trPr>
          <w:trHeight w:val="454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9F38A9" w14:textId="6E7197A0" w:rsidR="000F7D15" w:rsidRPr="00295BC2" w:rsidRDefault="009A5ED9" w:rsidP="009A5ED9">
            <w:pPr>
              <w:pStyle w:val="NORMB0"/>
            </w:pPr>
            <w:r>
              <w:t>Dodavatel prohlašuje, že všechny údaje, které vyplnil do tabulek jsou pravdivé.</w:t>
            </w:r>
          </w:p>
        </w:tc>
      </w:tr>
      <w:tr w:rsidR="00F524CE" w:rsidRPr="00295BC2" w14:paraId="43F76A08" w14:textId="095E8529" w:rsidTr="00F83CA5">
        <w:trPr>
          <w:trHeight w:val="56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C4D12" w14:textId="1DE07BCD" w:rsidR="00F524CE" w:rsidRPr="00295BC2" w:rsidRDefault="00F524CE" w:rsidP="005C282C">
            <w:pPr>
              <w:pStyle w:val="NORMB0"/>
            </w:pPr>
            <w:r>
              <w:t>Datum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A7670" w14:textId="77777777" w:rsidR="00F524CE" w:rsidRPr="00295BC2" w:rsidRDefault="00F524CE" w:rsidP="000F791E">
            <w:pPr>
              <w:pStyle w:val="NORMB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82E6" w14:textId="4DAA74FE" w:rsidR="00F524CE" w:rsidRPr="00295BC2" w:rsidRDefault="000F791E" w:rsidP="000F791E">
            <w:pPr>
              <w:pStyle w:val="NORMB0"/>
            </w:pPr>
            <w:r>
              <w:t>Podpis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2806" w14:textId="529A0458" w:rsidR="00F524CE" w:rsidRPr="00295BC2" w:rsidRDefault="00F524CE" w:rsidP="000F791E">
            <w:pPr>
              <w:pStyle w:val="NORM"/>
              <w:jc w:val="left"/>
              <w:rPr>
                <w:lang w:eastAsia="cs-CZ"/>
              </w:rPr>
            </w:pPr>
          </w:p>
        </w:tc>
      </w:tr>
      <w:tr w:rsidR="002736BE" w:rsidRPr="00295BC2" w14:paraId="4B55D3DC" w14:textId="77777777" w:rsidTr="009158FA">
        <w:trPr>
          <w:trHeight w:val="2813"/>
        </w:trPr>
        <w:tc>
          <w:tcPr>
            <w:tcW w:w="112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1F364E3" w14:textId="77777777" w:rsidR="002736BE" w:rsidRDefault="002736BE" w:rsidP="005C282C">
            <w:pPr>
              <w:pStyle w:val="NORMB0"/>
            </w:pP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17238AD" w14:textId="77777777" w:rsidR="002736BE" w:rsidRPr="00295BC2" w:rsidRDefault="002736BE" w:rsidP="000F791E">
            <w:pPr>
              <w:pStyle w:val="NORMB0"/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BB1F" w14:textId="77777777" w:rsidR="002736BE" w:rsidRPr="002736BE" w:rsidRDefault="002736BE" w:rsidP="002736BE">
            <w:pPr>
              <w:pStyle w:val="HLAV"/>
              <w:rPr>
                <w:sz w:val="10"/>
                <w:szCs w:val="16"/>
              </w:rPr>
            </w:pPr>
          </w:p>
          <w:p w14:paraId="7334CAD2" w14:textId="6E873A91" w:rsidR="002736BE" w:rsidRPr="00295BC2" w:rsidRDefault="002736BE" w:rsidP="002736BE">
            <w:pPr>
              <w:pStyle w:val="NORMB0"/>
            </w:pPr>
            <w:r>
              <w:t>Razítko</w:t>
            </w:r>
          </w:p>
        </w:tc>
      </w:tr>
    </w:tbl>
    <w:p w14:paraId="7BB4B7B8" w14:textId="77777777" w:rsidR="003D4DCA" w:rsidRPr="00285021" w:rsidRDefault="003D4DCA" w:rsidP="00285021">
      <w:pPr>
        <w:pStyle w:val="NORM"/>
      </w:pPr>
    </w:p>
    <w:sectPr w:rsidR="003D4DCA" w:rsidRPr="00285021" w:rsidSect="000E306C">
      <w:headerReference w:type="default" r:id="rId11"/>
      <w:pgSz w:w="11906" w:h="16838" w:code="9"/>
      <w:pgMar w:top="567" w:right="567" w:bottom="567" w:left="6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DE61" w14:textId="77777777" w:rsidR="009F41E8" w:rsidRDefault="009F41E8" w:rsidP="00B27F15">
      <w:pPr>
        <w:spacing w:after="0" w:line="240" w:lineRule="auto"/>
      </w:pPr>
      <w:r>
        <w:separator/>
      </w:r>
    </w:p>
  </w:endnote>
  <w:endnote w:type="continuationSeparator" w:id="0">
    <w:p w14:paraId="5882957A" w14:textId="77777777" w:rsidR="009F41E8" w:rsidRDefault="009F41E8" w:rsidP="00B2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C6172" w14:textId="77777777" w:rsidR="009F41E8" w:rsidRDefault="009F41E8" w:rsidP="00B27F15">
      <w:pPr>
        <w:spacing w:after="0" w:line="240" w:lineRule="auto"/>
      </w:pPr>
      <w:r>
        <w:separator/>
      </w:r>
    </w:p>
  </w:footnote>
  <w:footnote w:type="continuationSeparator" w:id="0">
    <w:p w14:paraId="6BF9CB7C" w14:textId="77777777" w:rsidR="009F41E8" w:rsidRDefault="009F41E8" w:rsidP="00B2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9EA33" w14:textId="77777777" w:rsidR="00001322" w:rsidRDefault="00001322">
    <w:pPr>
      <w:pStyle w:val="Zhlav"/>
    </w:pPr>
  </w:p>
  <w:p w14:paraId="20CA7E58" w14:textId="77777777" w:rsidR="00001322" w:rsidRDefault="000013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F2D3D"/>
    <w:multiLevelType w:val="multilevel"/>
    <w:tmpl w:val="5644ECF2"/>
    <w:styleLink w:val="Styl1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339924F8"/>
    <w:multiLevelType w:val="hybridMultilevel"/>
    <w:tmpl w:val="D2022CEE"/>
    <w:lvl w:ilvl="0" w:tplc="2A764820">
      <w:start w:val="1"/>
      <w:numFmt w:val="bullet"/>
      <w:pStyle w:val="ODTA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2477D0"/>
    <w:multiLevelType w:val="hybridMultilevel"/>
    <w:tmpl w:val="F3DE2DD4"/>
    <w:lvl w:ilvl="0" w:tplc="F1ECB022">
      <w:start w:val="1"/>
      <w:numFmt w:val="decimal"/>
      <w:pStyle w:val="NADP1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E2F01"/>
    <w:multiLevelType w:val="hybridMultilevel"/>
    <w:tmpl w:val="A40E2114"/>
    <w:lvl w:ilvl="0" w:tplc="7C6A8384">
      <w:start w:val="1"/>
      <w:numFmt w:val="bullet"/>
      <w:pStyle w:val="ODTAB2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F0DE7"/>
    <w:multiLevelType w:val="hybridMultilevel"/>
    <w:tmpl w:val="320434B4"/>
    <w:lvl w:ilvl="0" w:tplc="3928238E">
      <w:start w:val="1"/>
      <w:numFmt w:val="bullet"/>
      <w:pStyle w:val="ODR2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58C8"/>
    <w:multiLevelType w:val="multilevel"/>
    <w:tmpl w:val="98A0CAF4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F621A27"/>
    <w:multiLevelType w:val="hybridMultilevel"/>
    <w:tmpl w:val="91E0DBBC"/>
    <w:lvl w:ilvl="0" w:tplc="4D426E78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9D2764"/>
    <w:multiLevelType w:val="multilevel"/>
    <w:tmpl w:val="47562800"/>
    <w:lvl w:ilvl="0">
      <w:start w:val="1"/>
      <w:numFmt w:val="decimal"/>
      <w:pStyle w:val="NORM1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pStyle w:val="NORMa"/>
      <w:lvlText w:val="%2)"/>
      <w:lvlJc w:val="left"/>
      <w:pPr>
        <w:tabs>
          <w:tab w:val="num" w:pos="624"/>
        </w:tabs>
        <w:ind w:left="964" w:hanging="340"/>
      </w:pPr>
      <w:rPr>
        <w:rFonts w:hint="default"/>
      </w:rPr>
    </w:lvl>
    <w:lvl w:ilvl="2">
      <w:start w:val="1"/>
      <w:numFmt w:val="lowerRoman"/>
      <w:pStyle w:val="NORMi"/>
      <w:lvlText w:val="%3)"/>
      <w:lvlJc w:val="right"/>
      <w:pPr>
        <w:ind w:left="130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E766CF3"/>
    <w:multiLevelType w:val="multilevel"/>
    <w:tmpl w:val="8C7A90EA"/>
    <w:lvl w:ilvl="0">
      <w:start w:val="1"/>
      <w:numFmt w:val="decimal"/>
      <w:pStyle w:val="NORMb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8AD5428"/>
    <w:multiLevelType w:val="hybridMultilevel"/>
    <w:tmpl w:val="6C2AE44A"/>
    <w:lvl w:ilvl="0" w:tplc="AE0ECC82">
      <w:start w:val="1"/>
      <w:numFmt w:val="bullet"/>
      <w:pStyle w:val="ODR3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0" w15:restartNumberingAfterBreak="0">
    <w:nsid w:val="79F56FF6"/>
    <w:multiLevelType w:val="multilevel"/>
    <w:tmpl w:val="C4D0D6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953704985">
    <w:abstractNumId w:val="8"/>
  </w:num>
  <w:num w:numId="2" w16cid:durableId="1413820643">
    <w:abstractNumId w:val="0"/>
  </w:num>
  <w:num w:numId="3" w16cid:durableId="204105359">
    <w:abstractNumId w:val="5"/>
  </w:num>
  <w:num w:numId="4" w16cid:durableId="415134232">
    <w:abstractNumId w:val="7"/>
  </w:num>
  <w:num w:numId="5" w16cid:durableId="313723261">
    <w:abstractNumId w:val="2"/>
  </w:num>
  <w:num w:numId="6" w16cid:durableId="1569221754">
    <w:abstractNumId w:val="6"/>
  </w:num>
  <w:num w:numId="7" w16cid:durableId="1694333322">
    <w:abstractNumId w:val="4"/>
  </w:num>
  <w:num w:numId="8" w16cid:durableId="982851683">
    <w:abstractNumId w:val="1"/>
  </w:num>
  <w:num w:numId="9" w16cid:durableId="54402625">
    <w:abstractNumId w:val="3"/>
  </w:num>
  <w:num w:numId="10" w16cid:durableId="1984120672">
    <w:abstractNumId w:val="10"/>
  </w:num>
  <w:num w:numId="11" w16cid:durableId="1532181926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1B"/>
    <w:rsid w:val="00001322"/>
    <w:rsid w:val="000057CF"/>
    <w:rsid w:val="00010C0E"/>
    <w:rsid w:val="0006201B"/>
    <w:rsid w:val="000743CB"/>
    <w:rsid w:val="000A302A"/>
    <w:rsid w:val="000B35DD"/>
    <w:rsid w:val="000E306C"/>
    <w:rsid w:val="000E7D04"/>
    <w:rsid w:val="000F126F"/>
    <w:rsid w:val="000F791E"/>
    <w:rsid w:val="000F7D15"/>
    <w:rsid w:val="00102838"/>
    <w:rsid w:val="00104A6E"/>
    <w:rsid w:val="00112E0C"/>
    <w:rsid w:val="00116E93"/>
    <w:rsid w:val="00140D09"/>
    <w:rsid w:val="001462B1"/>
    <w:rsid w:val="00154824"/>
    <w:rsid w:val="0016018A"/>
    <w:rsid w:val="001B4B13"/>
    <w:rsid w:val="001C33A6"/>
    <w:rsid w:val="001C3A03"/>
    <w:rsid w:val="001D241C"/>
    <w:rsid w:val="001F3A7C"/>
    <w:rsid w:val="00205A13"/>
    <w:rsid w:val="002444AA"/>
    <w:rsid w:val="00261EA1"/>
    <w:rsid w:val="002736BE"/>
    <w:rsid w:val="00276CE8"/>
    <w:rsid w:val="00285021"/>
    <w:rsid w:val="00285A0A"/>
    <w:rsid w:val="00290DCF"/>
    <w:rsid w:val="00295BC2"/>
    <w:rsid w:val="002C24B8"/>
    <w:rsid w:val="003043DD"/>
    <w:rsid w:val="0031799B"/>
    <w:rsid w:val="00341D20"/>
    <w:rsid w:val="00343C23"/>
    <w:rsid w:val="00354EF3"/>
    <w:rsid w:val="00363A69"/>
    <w:rsid w:val="003A6EF8"/>
    <w:rsid w:val="003B5EAF"/>
    <w:rsid w:val="003B692E"/>
    <w:rsid w:val="003D4DCA"/>
    <w:rsid w:val="0040385D"/>
    <w:rsid w:val="00403F1F"/>
    <w:rsid w:val="0041016C"/>
    <w:rsid w:val="00442408"/>
    <w:rsid w:val="0045557A"/>
    <w:rsid w:val="00480B2B"/>
    <w:rsid w:val="00487C2E"/>
    <w:rsid w:val="00490F28"/>
    <w:rsid w:val="005137DD"/>
    <w:rsid w:val="00551F15"/>
    <w:rsid w:val="00553FCD"/>
    <w:rsid w:val="0056232F"/>
    <w:rsid w:val="005646CC"/>
    <w:rsid w:val="00571479"/>
    <w:rsid w:val="005A1087"/>
    <w:rsid w:val="005B05D8"/>
    <w:rsid w:val="005C282C"/>
    <w:rsid w:val="005D737C"/>
    <w:rsid w:val="005D7941"/>
    <w:rsid w:val="005E6DB6"/>
    <w:rsid w:val="00620CD0"/>
    <w:rsid w:val="0063176C"/>
    <w:rsid w:val="00642EF7"/>
    <w:rsid w:val="00643109"/>
    <w:rsid w:val="00684D94"/>
    <w:rsid w:val="00693F46"/>
    <w:rsid w:val="006A2357"/>
    <w:rsid w:val="006A7F01"/>
    <w:rsid w:val="006D544B"/>
    <w:rsid w:val="006F2AC7"/>
    <w:rsid w:val="0070082F"/>
    <w:rsid w:val="00704191"/>
    <w:rsid w:val="00765CD8"/>
    <w:rsid w:val="00770837"/>
    <w:rsid w:val="007923BA"/>
    <w:rsid w:val="007C0941"/>
    <w:rsid w:val="007E7342"/>
    <w:rsid w:val="008856D2"/>
    <w:rsid w:val="008A4CBC"/>
    <w:rsid w:val="008C39B6"/>
    <w:rsid w:val="008E3272"/>
    <w:rsid w:val="009008B9"/>
    <w:rsid w:val="00912683"/>
    <w:rsid w:val="009158FA"/>
    <w:rsid w:val="00924A70"/>
    <w:rsid w:val="00951A3A"/>
    <w:rsid w:val="009612E6"/>
    <w:rsid w:val="009937AB"/>
    <w:rsid w:val="009A5ED9"/>
    <w:rsid w:val="009B62A4"/>
    <w:rsid w:val="009D058E"/>
    <w:rsid w:val="009D58F1"/>
    <w:rsid w:val="009F41E8"/>
    <w:rsid w:val="00A033D8"/>
    <w:rsid w:val="00A06072"/>
    <w:rsid w:val="00A06C35"/>
    <w:rsid w:val="00A50BB7"/>
    <w:rsid w:val="00A53835"/>
    <w:rsid w:val="00A8140C"/>
    <w:rsid w:val="00A82834"/>
    <w:rsid w:val="00A97494"/>
    <w:rsid w:val="00AA011D"/>
    <w:rsid w:val="00AC14C8"/>
    <w:rsid w:val="00AD08BF"/>
    <w:rsid w:val="00B20B90"/>
    <w:rsid w:val="00B27F15"/>
    <w:rsid w:val="00B32EED"/>
    <w:rsid w:val="00B72291"/>
    <w:rsid w:val="00BA1FAD"/>
    <w:rsid w:val="00BC5072"/>
    <w:rsid w:val="00BC69CA"/>
    <w:rsid w:val="00BF29AA"/>
    <w:rsid w:val="00C339D0"/>
    <w:rsid w:val="00C5296D"/>
    <w:rsid w:val="00C6461F"/>
    <w:rsid w:val="00CA2A49"/>
    <w:rsid w:val="00CA4A93"/>
    <w:rsid w:val="00CA5FDA"/>
    <w:rsid w:val="00CC0BD2"/>
    <w:rsid w:val="00CE37CD"/>
    <w:rsid w:val="00D026C7"/>
    <w:rsid w:val="00D07DFA"/>
    <w:rsid w:val="00D17D27"/>
    <w:rsid w:val="00D60FF4"/>
    <w:rsid w:val="00D74C22"/>
    <w:rsid w:val="00D80420"/>
    <w:rsid w:val="00D87768"/>
    <w:rsid w:val="00DA0AB5"/>
    <w:rsid w:val="00DA0F96"/>
    <w:rsid w:val="00DA30FC"/>
    <w:rsid w:val="00DB35C5"/>
    <w:rsid w:val="00DF2EE5"/>
    <w:rsid w:val="00DF5E41"/>
    <w:rsid w:val="00E00989"/>
    <w:rsid w:val="00E12871"/>
    <w:rsid w:val="00E53C13"/>
    <w:rsid w:val="00E71886"/>
    <w:rsid w:val="00E8202C"/>
    <w:rsid w:val="00EA62EF"/>
    <w:rsid w:val="00EB06BD"/>
    <w:rsid w:val="00ED0ABA"/>
    <w:rsid w:val="00EF4A1A"/>
    <w:rsid w:val="00F21A68"/>
    <w:rsid w:val="00F524CE"/>
    <w:rsid w:val="00F7082F"/>
    <w:rsid w:val="00F83CA5"/>
    <w:rsid w:val="00FE4C4B"/>
    <w:rsid w:val="00FF0E30"/>
    <w:rsid w:val="00FF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636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semiHidden/>
    <w:rsid w:val="00116E93"/>
    <w:rPr>
      <w:rFonts w:ascii="Arial" w:hAnsi="Arial" w:cs="Arial"/>
    </w:rPr>
  </w:style>
  <w:style w:type="paragraph" w:styleId="Nadpis1">
    <w:name w:val="heading 1"/>
    <w:aliases w:val="NADP 1"/>
    <w:basedOn w:val="Normln"/>
    <w:next w:val="NORM"/>
    <w:link w:val="Nadpis1Char"/>
    <w:uiPriority w:val="7"/>
    <w:qFormat/>
    <w:rsid w:val="007923BA"/>
    <w:pPr>
      <w:keepNext/>
      <w:keepLines/>
      <w:numPr>
        <w:numId w:val="10"/>
      </w:numPr>
      <w:spacing w:before="120" w:after="120" w:line="240" w:lineRule="auto"/>
      <w:contextualSpacing/>
      <w:outlineLvl w:val="0"/>
    </w:pPr>
    <w:rPr>
      <w:rFonts w:eastAsiaTheme="majorEastAsia"/>
      <w:b/>
      <w:sz w:val="28"/>
      <w:szCs w:val="20"/>
    </w:rPr>
  </w:style>
  <w:style w:type="paragraph" w:styleId="Nadpis2">
    <w:name w:val="heading 2"/>
    <w:aliases w:val="NADP 2"/>
    <w:basedOn w:val="Normln"/>
    <w:next w:val="NORM"/>
    <w:link w:val="Nadpis2Char"/>
    <w:uiPriority w:val="8"/>
    <w:qFormat/>
    <w:rsid w:val="007923BA"/>
    <w:pPr>
      <w:keepNext/>
      <w:keepLines/>
      <w:numPr>
        <w:ilvl w:val="1"/>
        <w:numId w:val="10"/>
      </w:numPr>
      <w:spacing w:before="100" w:after="100" w:line="240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"/>
    <w:link w:val="Nadpis3Char"/>
    <w:uiPriority w:val="9"/>
    <w:qFormat/>
    <w:rsid w:val="007923BA"/>
    <w:pPr>
      <w:keepNext/>
      <w:keepLines/>
      <w:numPr>
        <w:ilvl w:val="2"/>
        <w:numId w:val="10"/>
      </w:numPr>
      <w:spacing w:before="80" w:after="80" w:line="240" w:lineRule="auto"/>
      <w:contextualSpacing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"/>
    <w:link w:val="Nadpis4Char"/>
    <w:uiPriority w:val="10"/>
    <w:qFormat/>
    <w:rsid w:val="007923BA"/>
    <w:pPr>
      <w:keepNext/>
      <w:keepLines/>
      <w:numPr>
        <w:ilvl w:val="3"/>
        <w:numId w:val="10"/>
      </w:numPr>
      <w:spacing w:before="60" w:after="60" w:line="240" w:lineRule="auto"/>
      <w:contextualSpacing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"/>
    <w:link w:val="Nadpis5Char"/>
    <w:uiPriority w:val="11"/>
    <w:qFormat/>
    <w:rsid w:val="007923BA"/>
    <w:pPr>
      <w:keepNext/>
      <w:keepLines/>
      <w:numPr>
        <w:ilvl w:val="4"/>
        <w:numId w:val="10"/>
      </w:numPr>
      <w:spacing w:before="60" w:after="60" w:line="240" w:lineRule="auto"/>
      <w:outlineLvl w:val="4"/>
    </w:pPr>
    <w:rPr>
      <w:rFonts w:eastAsiaTheme="majorEastAsia" w:cstheme="majorBidi"/>
      <w:b/>
      <w:sz w:val="20"/>
    </w:rPr>
  </w:style>
  <w:style w:type="paragraph" w:styleId="Nadpis6">
    <w:name w:val="heading 6"/>
    <w:basedOn w:val="Normln"/>
    <w:next w:val="Normln"/>
    <w:link w:val="Nadpis6Char"/>
    <w:uiPriority w:val="19"/>
    <w:semiHidden/>
    <w:qFormat/>
    <w:rsid w:val="007923B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qFormat/>
    <w:rsid w:val="007923B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19"/>
    <w:semiHidden/>
    <w:qFormat/>
    <w:rsid w:val="007923B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19"/>
    <w:semiHidden/>
    <w:qFormat/>
    <w:rsid w:val="007923B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 1 Char"/>
    <w:basedOn w:val="Standardnpsmoodstavce"/>
    <w:link w:val="Nadpis1"/>
    <w:uiPriority w:val="7"/>
    <w:rsid w:val="007923BA"/>
    <w:rPr>
      <w:rFonts w:ascii="Arial" w:eastAsiaTheme="majorEastAsia" w:hAnsi="Arial" w:cs="Arial"/>
      <w:b/>
      <w:sz w:val="28"/>
      <w:szCs w:val="20"/>
    </w:rPr>
  </w:style>
  <w:style w:type="paragraph" w:customStyle="1" w:styleId="NORM">
    <w:name w:val="NORM"/>
    <w:basedOn w:val="Normln"/>
    <w:qFormat/>
    <w:rsid w:val="007923BA"/>
    <w:pPr>
      <w:spacing w:after="0" w:line="240" w:lineRule="auto"/>
      <w:jc w:val="both"/>
    </w:pPr>
    <w:rPr>
      <w:sz w:val="20"/>
    </w:rPr>
  </w:style>
  <w:style w:type="paragraph" w:customStyle="1" w:styleId="NORMB0">
    <w:name w:val="NORM B"/>
    <w:basedOn w:val="NORM"/>
    <w:next w:val="NORM"/>
    <w:uiPriority w:val="1"/>
    <w:qFormat/>
    <w:rsid w:val="00912683"/>
    <w:pPr>
      <w:jc w:val="left"/>
    </w:pPr>
    <w:rPr>
      <w:b/>
      <w:lang w:eastAsia="cs-CZ"/>
    </w:rPr>
  </w:style>
  <w:style w:type="character" w:customStyle="1" w:styleId="Nadpis2Char">
    <w:name w:val="Nadpis 2 Char"/>
    <w:aliases w:val="NADP 2 Char"/>
    <w:basedOn w:val="Standardnpsmoodstavce"/>
    <w:link w:val="Nadpis2"/>
    <w:uiPriority w:val="8"/>
    <w:rsid w:val="007923BA"/>
    <w:rPr>
      <w:rFonts w:ascii="Arial" w:eastAsiaTheme="majorEastAsia" w:hAnsi="Arial" w:cstheme="majorBidi"/>
      <w:b/>
      <w:sz w:val="26"/>
      <w:szCs w:val="26"/>
    </w:rPr>
  </w:style>
  <w:style w:type="paragraph" w:customStyle="1" w:styleId="NORM1">
    <w:name w:val="NORM 1"/>
    <w:basedOn w:val="NORM"/>
    <w:link w:val="NORM1Char"/>
    <w:uiPriority w:val="2"/>
    <w:qFormat/>
    <w:rsid w:val="007923BA"/>
    <w:pPr>
      <w:numPr>
        <w:numId w:val="4"/>
      </w:numPr>
    </w:pPr>
    <w:rPr>
      <w:rFonts w:eastAsiaTheme="majorEastAsia"/>
      <w:szCs w:val="20"/>
    </w:rPr>
  </w:style>
  <w:style w:type="character" w:customStyle="1" w:styleId="NORM1Char">
    <w:name w:val="NORM 1 Char"/>
    <w:basedOn w:val="Nadpis1Char"/>
    <w:link w:val="NORM1"/>
    <w:uiPriority w:val="2"/>
    <w:rsid w:val="007923BA"/>
    <w:rPr>
      <w:rFonts w:ascii="Arial" w:eastAsiaTheme="majorEastAsia" w:hAnsi="Arial" w:cs="Arial"/>
      <w:b w:val="0"/>
      <w:sz w:val="20"/>
      <w:szCs w:val="20"/>
    </w:rPr>
  </w:style>
  <w:style w:type="paragraph" w:customStyle="1" w:styleId="NORMb">
    <w:name w:val="NORM b"/>
    <w:basedOn w:val="Nadpis1"/>
    <w:link w:val="NORMbChar"/>
    <w:uiPriority w:val="3"/>
    <w:semiHidden/>
    <w:locked/>
    <w:rsid w:val="007923BA"/>
    <w:pPr>
      <w:numPr>
        <w:numId w:val="1"/>
      </w:numPr>
    </w:pPr>
  </w:style>
  <w:style w:type="character" w:customStyle="1" w:styleId="NORMbChar">
    <w:name w:val="NORM b Char"/>
    <w:basedOn w:val="Nadpis1Char"/>
    <w:link w:val="NORMb"/>
    <w:uiPriority w:val="3"/>
    <w:semiHidden/>
    <w:rsid w:val="000E306C"/>
    <w:rPr>
      <w:rFonts w:ascii="Arial" w:eastAsiaTheme="majorEastAsia" w:hAnsi="Arial" w:cs="Arial"/>
      <w:b/>
      <w:sz w:val="28"/>
      <w:szCs w:val="20"/>
    </w:rPr>
  </w:style>
  <w:style w:type="numbering" w:customStyle="1" w:styleId="Styl1">
    <w:name w:val="Styl1"/>
    <w:uiPriority w:val="99"/>
    <w:rsid w:val="007923BA"/>
    <w:pPr>
      <w:numPr>
        <w:numId w:val="2"/>
      </w:numPr>
    </w:pPr>
  </w:style>
  <w:style w:type="paragraph" w:customStyle="1" w:styleId="NORMa">
    <w:name w:val="NORM a"/>
    <w:basedOn w:val="NORM"/>
    <w:uiPriority w:val="3"/>
    <w:qFormat/>
    <w:rsid w:val="007923BA"/>
    <w:pPr>
      <w:numPr>
        <w:ilvl w:val="1"/>
        <w:numId w:val="4"/>
      </w:numPr>
      <w:jc w:val="left"/>
    </w:pPr>
  </w:style>
  <w:style w:type="numbering" w:customStyle="1" w:styleId="Styl2">
    <w:name w:val="Styl2"/>
    <w:uiPriority w:val="99"/>
    <w:rsid w:val="007923BA"/>
    <w:pPr>
      <w:numPr>
        <w:numId w:val="3"/>
      </w:numPr>
    </w:pPr>
  </w:style>
  <w:style w:type="paragraph" w:customStyle="1" w:styleId="NORMi">
    <w:name w:val="NORM i"/>
    <w:basedOn w:val="NORM"/>
    <w:uiPriority w:val="4"/>
    <w:qFormat/>
    <w:rsid w:val="007923BA"/>
    <w:pPr>
      <w:numPr>
        <w:ilvl w:val="2"/>
        <w:numId w:val="4"/>
      </w:numPr>
      <w:jc w:val="left"/>
    </w:pPr>
  </w:style>
  <w:style w:type="character" w:customStyle="1" w:styleId="Nadpis3Char">
    <w:name w:val="Nadpis 3 Char"/>
    <w:basedOn w:val="Standardnpsmoodstavce"/>
    <w:link w:val="Nadpis3"/>
    <w:uiPriority w:val="9"/>
    <w:rsid w:val="007923BA"/>
    <w:rPr>
      <w:rFonts w:ascii="Arial" w:eastAsiaTheme="majorEastAsia" w:hAnsi="Arial" w:cstheme="majorBidi"/>
      <w:b/>
      <w:sz w:val="24"/>
      <w:szCs w:val="24"/>
    </w:rPr>
  </w:style>
  <w:style w:type="paragraph" w:customStyle="1" w:styleId="NADP11">
    <w:name w:val="NADP 11"/>
    <w:basedOn w:val="Nadpis1"/>
    <w:next w:val="NORM"/>
    <w:uiPriority w:val="24"/>
    <w:rsid w:val="007923BA"/>
    <w:rPr>
      <w:b w:val="0"/>
    </w:rPr>
  </w:style>
  <w:style w:type="paragraph" w:customStyle="1" w:styleId="NADP12">
    <w:name w:val="NADP 12"/>
    <w:basedOn w:val="NORM"/>
    <w:next w:val="NORM"/>
    <w:uiPriority w:val="25"/>
    <w:rsid w:val="007923BA"/>
    <w:pPr>
      <w:numPr>
        <w:numId w:val="5"/>
      </w:numPr>
    </w:pPr>
  </w:style>
  <w:style w:type="character" w:customStyle="1" w:styleId="Nadpis4Char">
    <w:name w:val="Nadpis 4 Char"/>
    <w:basedOn w:val="Standardnpsmoodstavce"/>
    <w:link w:val="Nadpis4"/>
    <w:uiPriority w:val="10"/>
    <w:rsid w:val="007923BA"/>
    <w:rPr>
      <w:rFonts w:ascii="Arial" w:eastAsiaTheme="majorEastAsia" w:hAnsi="Arial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11"/>
    <w:rsid w:val="007923BA"/>
    <w:rPr>
      <w:rFonts w:ascii="Arial" w:eastAsiaTheme="majorEastAsia" w:hAnsi="Arial" w:cstheme="majorBidi"/>
      <w:b/>
      <w:sz w:val="20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7923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7923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7923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7923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DP"/>
    <w:basedOn w:val="Normln"/>
    <w:next w:val="NORM"/>
    <w:link w:val="NzevChar"/>
    <w:uiPriority w:val="13"/>
    <w:qFormat/>
    <w:rsid w:val="007923BA"/>
    <w:pPr>
      <w:spacing w:after="0" w:line="240" w:lineRule="auto"/>
      <w:contextualSpacing/>
      <w:jc w:val="both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NzevChar">
    <w:name w:val="Název Char"/>
    <w:aliases w:val="NADP Char"/>
    <w:basedOn w:val="Standardnpsmoodstavce"/>
    <w:link w:val="Nzev"/>
    <w:uiPriority w:val="13"/>
    <w:rsid w:val="00116E93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ODR1">
    <w:name w:val="ODR 1"/>
    <w:basedOn w:val="NORM"/>
    <w:uiPriority w:val="14"/>
    <w:qFormat/>
    <w:rsid w:val="000E306C"/>
    <w:pPr>
      <w:numPr>
        <w:numId w:val="6"/>
      </w:numPr>
      <w:ind w:left="851"/>
      <w:jc w:val="left"/>
    </w:pPr>
  </w:style>
  <w:style w:type="paragraph" w:customStyle="1" w:styleId="ODR2">
    <w:name w:val="ODR 2"/>
    <w:basedOn w:val="NORM"/>
    <w:uiPriority w:val="15"/>
    <w:qFormat/>
    <w:rsid w:val="000E306C"/>
    <w:pPr>
      <w:numPr>
        <w:numId w:val="7"/>
      </w:numPr>
      <w:ind w:left="1276"/>
      <w:jc w:val="left"/>
    </w:pPr>
  </w:style>
  <w:style w:type="paragraph" w:customStyle="1" w:styleId="ODTAB1">
    <w:name w:val="ODTAB1"/>
    <w:basedOn w:val="NORM"/>
    <w:uiPriority w:val="17"/>
    <w:qFormat/>
    <w:rsid w:val="007923BA"/>
    <w:pPr>
      <w:numPr>
        <w:numId w:val="8"/>
      </w:numPr>
      <w:jc w:val="left"/>
    </w:pPr>
    <w:rPr>
      <w:sz w:val="16"/>
    </w:rPr>
  </w:style>
  <w:style w:type="paragraph" w:customStyle="1" w:styleId="ODTAB2">
    <w:name w:val="ODTAB2"/>
    <w:basedOn w:val="NORM"/>
    <w:uiPriority w:val="18"/>
    <w:qFormat/>
    <w:rsid w:val="00765CD8"/>
    <w:pPr>
      <w:numPr>
        <w:numId w:val="9"/>
      </w:numPr>
      <w:ind w:left="1134"/>
      <w:jc w:val="left"/>
    </w:pPr>
    <w:rPr>
      <w:sz w:val="16"/>
    </w:rPr>
  </w:style>
  <w:style w:type="paragraph" w:customStyle="1" w:styleId="HLAV">
    <w:name w:val="HLAV"/>
    <w:basedOn w:val="NORM"/>
    <w:uiPriority w:val="12"/>
    <w:qFormat/>
    <w:rsid w:val="007923BA"/>
    <w:pPr>
      <w:jc w:val="left"/>
    </w:pPr>
    <w:rPr>
      <w:sz w:val="16"/>
    </w:rPr>
  </w:style>
  <w:style w:type="paragraph" w:customStyle="1" w:styleId="HLAVB">
    <w:name w:val="HLAVB"/>
    <w:basedOn w:val="NORM"/>
    <w:uiPriority w:val="12"/>
    <w:qFormat/>
    <w:rsid w:val="007923BA"/>
    <w:pPr>
      <w:jc w:val="left"/>
    </w:pPr>
    <w:rPr>
      <w:b/>
      <w:sz w:val="16"/>
    </w:rPr>
  </w:style>
  <w:style w:type="paragraph" w:styleId="Zhlav">
    <w:name w:val="header"/>
    <w:basedOn w:val="Normln"/>
    <w:link w:val="ZhlavChar"/>
    <w:uiPriority w:val="99"/>
    <w:unhideWhenUsed/>
    <w:rsid w:val="0079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3BA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9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3BA"/>
    <w:rPr>
      <w:rFonts w:ascii="Arial" w:hAnsi="Arial" w:cs="Arial"/>
    </w:rPr>
  </w:style>
  <w:style w:type="paragraph" w:customStyle="1" w:styleId="NADPOKNO">
    <w:name w:val="NADP OKNO"/>
    <w:basedOn w:val="Nadpis1"/>
    <w:uiPriority w:val="15"/>
    <w:semiHidden/>
    <w:rsid w:val="007923BA"/>
    <w:pPr>
      <w:ind w:left="431" w:hanging="431"/>
    </w:pPr>
    <w:rPr>
      <w:sz w:val="40"/>
    </w:rPr>
  </w:style>
  <w:style w:type="paragraph" w:customStyle="1" w:styleId="Styl3">
    <w:name w:val="Styl3"/>
    <w:basedOn w:val="HLAV"/>
    <w:rsid w:val="0031799B"/>
  </w:style>
  <w:style w:type="paragraph" w:customStyle="1" w:styleId="ODR3">
    <w:name w:val="ODR 3"/>
    <w:basedOn w:val="ODR2"/>
    <w:uiPriority w:val="16"/>
    <w:qFormat/>
    <w:rsid w:val="00343C23"/>
    <w:pPr>
      <w:numPr>
        <w:numId w:val="11"/>
      </w:numPr>
    </w:pPr>
  </w:style>
  <w:style w:type="paragraph" w:customStyle="1" w:styleId="Styl4">
    <w:name w:val="Styl4"/>
    <w:basedOn w:val="Styl3"/>
    <w:rsid w:val="003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9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\Documents\Vlastn&#237;%20&#353;ablony%20Office\&#352;AB%20DOK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3df88f3b5c42f5afd4e860a4d85fb2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všichni pracovníci školy</TermName>
          <TermId xmlns="http://schemas.microsoft.com/office/infopath/2007/PartnerControls">6ee98376-69ae-44a5-b895-0206fdd277c1</TermId>
        </TermInfo>
      </Terms>
    </ed3df88f3b5c42f5afd4e860a4d85fb2>
    <Mail xmlns="82dd0188-c654-42a5-8b54-bb3dbdfa51ee">false</Mail>
    <Schválil xmlns="82dd0188-c654-42a5-8b54-bb3dbdfa51ee">
      <UserInfo>
        <DisplayName>Hynek Steska</DisplayName>
        <AccountId>53</AccountId>
        <AccountType/>
      </UserInfo>
    </Schválil>
    <TaxCatchAll xmlns="82dd0188-c654-42a5-8b54-bb3dbdfa51ee">
      <Value>426</Value>
      <Value>360</Value>
      <Value>22</Value>
      <Value>21</Value>
    </TaxCatchAll>
    <Expirace xmlns="82dd0188-c654-42a5-8b54-bb3dbdfa51ee" xsi:nil="true"/>
    <fe786e9914e0482a9b4125ec3def17ab xmlns="82dd0188-c654-42a5-8b54-bb3dbdfa51ee">
      <Terms xmlns="http://schemas.microsoft.com/office/infopath/2007/PartnerControls"/>
    </fe786e9914e0482a9b4125ec3def17ab>
    <Revizor xmlns="82dd0188-c654-42a5-8b54-bb3dbdfa51ee">
      <UserInfo>
        <DisplayName/>
        <AccountId xsi:nil="true"/>
        <AccountType/>
      </UserInfo>
    </Revizor>
    <Stav_x0020_dokumentu xmlns="82dd0188-c654-42a5-8b54-bb3dbdfa51ee">Platný</Stav_x0020_dokumentu>
    <Datum1 xmlns="82dd0188-c654-42a5-8b54-bb3dbdfa51ee">2018-08-31T22:00:00+00:00</Datum1>
    <Platnost_x0020_od_x003a_ xmlns="82dd0188-c654-42a5-8b54-bb3dbdfa51ee">2018-08-31T22:00:00+00:00</Platnost_x0020_od_x003a_>
    <k358a78833f44f348739c83c7b9618b2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ŠABLONY, VZORY</TermName>
          <TermId xmlns="http://schemas.microsoft.com/office/infopath/2007/PartnerControls">b231cf56-9547-4f92-9e89-0d6f010fa7bd</TermId>
        </TermInfo>
        <TermInfo xmlns="http://schemas.microsoft.com/office/infopath/2007/PartnerControls">
          <TermName xmlns="http://schemas.microsoft.com/office/infopath/2007/PartnerControls">Šablona</TermName>
          <TermId xmlns="http://schemas.microsoft.com/office/infopath/2007/PartnerControls">21b3d338-9fff-4c81-8474-f6bbae0f244c</TermId>
        </TermInfo>
      </Terms>
    </k358a78833f44f348739c83c7b9618b2>
    <Neplatný_x0020_dokument xmlns="82dd0188-c654-42a5-8b54-bb3dbdfa51ee">false</Neplatný_x0020_dokument>
    <Zpracoval xmlns="82dd0188-c654-42a5-8b54-bb3dbdfa51ee">
      <UserInfo>
        <DisplayName>Hynek Steska</DisplayName>
        <AccountId>53</AccountId>
        <AccountType/>
      </UserInfo>
    </Zpracoval>
    <oa18e4113a0943d4bac0a5ef2e568a94 xmlns="82dd0188-c654-42a5-8b54-bb3dbdfa51ee">
      <Terms xmlns="http://schemas.microsoft.com/office/infopath/2007/PartnerControls"/>
    </oa18e4113a0943d4bac0a5ef2e568a94>
    <Zodp._x0020_pracovník xmlns="82dd0188-c654-42a5-8b54-bb3dbdfa51ee">
      <UserInfo>
        <DisplayName>Hynek Steska</DisplayName>
        <AccountId>53</AccountId>
        <AccountType/>
      </UserInfo>
    </Zodp._x0020_pracovník>
    <_dlc_DocId xmlns="82dd0188-c654-42a5-8b54-bb3dbdfa51ee">M6ZNSRT7R4VF-457564244-56</_dlc_DocId>
    <_dlc_DocIdUrl xmlns="82dd0188-c654-42a5-8b54-bb3dbdfa51ee">
      <Url>https://szszlin.sharepoint.com/doc/_layouts/15/DocIdRedir.aspx?ID=M6ZNSRT7R4VF-457564244-56</Url>
      <Description>M6ZNSRT7R4VF-457564244-56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Hlavičkový dokument" ma:contentTypeID="0x0101006E3230FC8EBFB841BC0C40123EF573FC0100F602F13F09FB9D44AF88D399DA3B21C6" ma:contentTypeVersion="20" ma:contentTypeDescription="" ma:contentTypeScope="" ma:versionID="5c07b0536e8897971a6de7f5324a41d4">
  <xsd:schema xmlns:xsd="http://www.w3.org/2001/XMLSchema" xmlns:xs="http://www.w3.org/2001/XMLSchema" xmlns:p="http://schemas.microsoft.com/office/2006/metadata/properties" xmlns:ns2="82dd0188-c654-42a5-8b54-bb3dbdfa51ee" xmlns:ns3="a59a921f-f95d-4176-af81-9f76d8015046" targetNamespace="http://schemas.microsoft.com/office/2006/metadata/properties" ma:root="true" ma:fieldsID="4660cddae90378d6de2e59bfd393fe25" ns2:_="" ns3:_="">
    <xsd:import namespace="82dd0188-c654-42a5-8b54-bb3dbdfa51ee"/>
    <xsd:import namespace="a59a921f-f95d-4176-af81-9f76d80150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Zpracoval" minOccurs="0"/>
                <xsd:element ref="ns2:Schválil" minOccurs="0"/>
                <xsd:element ref="ns2:Datum1" minOccurs="0"/>
                <xsd:element ref="ns2:Zodp._x0020_pracovník" minOccurs="0"/>
                <xsd:element ref="ns2:Platnost_x0020_od_x003a_" minOccurs="0"/>
                <xsd:element ref="ns2:Expirace" minOccurs="0"/>
                <xsd:element ref="ns2:ed3df88f3b5c42f5afd4e860a4d85fb2" minOccurs="0"/>
                <xsd:element ref="ns2:TaxCatchAll" minOccurs="0"/>
                <xsd:element ref="ns2:TaxCatchAllLabel" minOccurs="0"/>
                <xsd:element ref="ns2:fe786e9914e0482a9b4125ec3def17ab" minOccurs="0"/>
                <xsd:element ref="ns2:oa18e4113a0943d4bac0a5ef2e568a94" minOccurs="0"/>
                <xsd:element ref="ns2:Neplatný_x0020_dokument" minOccurs="0"/>
                <xsd:element ref="ns2:Mail" minOccurs="0"/>
                <xsd:element ref="ns2:Revizor" minOccurs="0"/>
                <xsd:element ref="ns2:Stav_x0020_dokumentu" minOccurs="0"/>
                <xsd:element ref="ns2:k358a78833f44f348739c83c7b9618b2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d0188-c654-42a5-8b54-bb3dbdfa51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Zpracoval" ma:index="11" nillable="true" ma:displayName="Zpracoval" ma:list="UserInfo" ma:SharePointGroup="0" ma:internalName="Zpracova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á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1" ma:index="13" nillable="true" ma:displayName="Datum" ma:format="DateOnly" ma:internalName="Datum1">
      <xsd:simpleType>
        <xsd:restriction base="dms:DateTime"/>
      </xsd:simpleType>
    </xsd:element>
    <xsd:element name="Zodp._x0020_pracovník" ma:index="14" nillable="true" ma:displayName="Zodp. pracovník" ma:indexed="true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tnost_x0020_od_x003a_" ma:index="15" nillable="true" ma:displayName="Platnost od" ma:format="DateOnly" ma:internalName="Platnost_x0020_od_x003A_" ma:readOnly="false">
      <xsd:simpleType>
        <xsd:restriction base="dms:DateTime"/>
      </xsd:simpleType>
    </xsd:element>
    <xsd:element name="Expirace" ma:index="16" nillable="true" ma:displayName="Expirace" ma:format="DateOnly" ma:internalName="Expirace">
      <xsd:simpleType>
        <xsd:restriction base="dms:DateTime"/>
      </xsd:simpleType>
    </xsd:element>
    <xsd:element name="ed3df88f3b5c42f5afd4e860a4d85fb2" ma:index="17" nillable="true" ma:taxonomy="true" ma:internalName="ed3df88f3b5c42f5afd4e860a4d85fb2" ma:taxonomyFieldName="Rozsah_x0020_platnosti" ma:displayName="Rozsah platnosti" ma:default="22;#Všichni pracovníci školy|6ee98376-69ae-44a5-b895-0206fdd277c1" ma:fieldId="{ed3df88f-3b5c-42f5-afd4-e860a4d85fb2}" ma:taxonomyMulti="true" ma:sspId="f6556f30-4be9-453a-ad06-e33919d4e0ed" ma:termSetId="76a9cbf3-f29a-48e5-abaf-cab34031f1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01b5e738-e0ae-4fa9-83cc-2403f7867412}" ma:internalName="TaxCatchAll" ma:showField="CatchAllData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01b5e738-e0ae-4fa9-83cc-2403f7867412}" ma:internalName="TaxCatchAllLabel" ma:readOnly="true" ma:showField="CatchAllDataLabel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786e9914e0482a9b4125ec3def17ab" ma:index="21" nillable="true" ma:taxonomy="true" ma:internalName="fe786e9914e0482a9b4125ec3def17ab" ma:taxonomyFieldName="Za_x0159_azen_x00ed_0" ma:displayName="Oblast dokumentu" ma:default="" ma:fieldId="{fe786e99-14e0-482a-9b41-25ec3def17ab}" ma:sspId="f6556f30-4be9-453a-ad06-e33919d4e0ed" ma:termSetId="60d087de-d2c0-4d1f-a1b7-856036dc59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a18e4113a0943d4bac0a5ef2e568a94" ma:index="23" nillable="true" ma:taxonomy="true" ma:internalName="oa18e4113a0943d4bac0a5ef2e568a94" ma:taxonomyFieldName="Za_x0159_azen_x00ed__x0020_dokumentu" ma:displayName="Zařazení dokumentu" ma:default="" ma:fieldId="{8a18e411-3a09-43d4-bac0-a5ef2e568a94}" ma:taxonomyMulti="true" ma:sspId="f6556f30-4be9-453a-ad06-e33919d4e0ed" ma:termSetId="2504b705-b153-43d1-992c-fbde1ca32c4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platný_x0020_dokument" ma:index="25" nillable="true" ma:displayName="Neplatný dokument" ma:default="0" ma:internalName="Neplatn_x00fd__x0020_dokument">
      <xsd:simpleType>
        <xsd:restriction base="dms:Boolean"/>
      </xsd:simpleType>
    </xsd:element>
    <xsd:element name="Mail" ma:index="26" nillable="true" ma:displayName="Mail" ma:default="0" ma:description="Odeslat mail s upozorněním?" ma:internalName="Mail">
      <xsd:simpleType>
        <xsd:restriction base="dms:Boolean"/>
      </xsd:simpleType>
    </xsd:element>
    <xsd:element name="Revizor" ma:index="27" nillable="true" ma:displayName="Revizor" ma:description="Seznam osob, které mají za úkol revidovat příslušný dokument" ma:list="UserInfo" ma:SharePointGroup="0" ma:internalName="Reviz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v_x0020_dokumentu" ma:index="28" nillable="true" ma:displayName="Stav dokumentu" ma:default="Platný" ma:format="Dropdown" ma:internalName="Stav_x0020_dokumentu">
      <xsd:simpleType>
        <xsd:restriction base="dms:Choice">
          <xsd:enumeration value="Platný"/>
          <xsd:enumeration value="Uschovat"/>
          <xsd:enumeration value="Archiv"/>
        </xsd:restriction>
      </xsd:simpleType>
    </xsd:element>
    <xsd:element name="k358a78833f44f348739c83c7b9618b2" ma:index="29" nillable="true" ma:taxonomy="true" ma:internalName="k358a78833f44f348739c83c7b9618b2" ma:taxonomyFieldName="Slozka" ma:displayName="Složka dokumentu" ma:default="328;#ZAŘADIT!|4099188c-1003-4454-ba93-e036055d8b31" ma:fieldId="{4358a788-33f4-4f34-8739-c83c7b9618b2}" ma:taxonomyMulti="true" ma:sspId="f6556f30-4be9-453a-ad06-e33919d4e0ed" ma:termSetId="9c5b3712-86ac-40a1-91c5-25106e9a979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921f-f95d-4176-af81-9f76d8015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6EE7DA9-7AF9-4963-8EA9-5BD370EED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AE7208-1EBA-4B0B-92EC-1EED70EA6235}">
  <ds:schemaRefs>
    <ds:schemaRef ds:uri="http://schemas.microsoft.com/office/2006/metadata/properties"/>
    <ds:schemaRef ds:uri="http://schemas.microsoft.com/office/infopath/2007/PartnerControls"/>
    <ds:schemaRef ds:uri="82dd0188-c654-42a5-8b54-bb3dbdfa51ee"/>
  </ds:schemaRefs>
</ds:datastoreItem>
</file>

<file path=customXml/itemProps3.xml><?xml version="1.0" encoding="utf-8"?>
<ds:datastoreItem xmlns:ds="http://schemas.openxmlformats.org/officeDocument/2006/customXml" ds:itemID="{80002A41-3E70-4CF1-925A-46FB3CE46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d0188-c654-42a5-8b54-bb3dbdfa51ee"/>
    <ds:schemaRef ds:uri="a59a921f-f95d-4176-af81-9f76d801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893D8-52F5-4B2C-93E7-E9DE08C87D0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 DOK</Template>
  <TotalTime>0</TotalTime>
  <Pages>4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VÝCHOZÍ DOKUMENT rozšířený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VÝCHOZÍ DOKUMENT rozšířený</dc:title>
  <dc:subject/>
  <dc:creator/>
  <cp:keywords/>
  <dc:description/>
  <cp:lastModifiedBy/>
  <cp:revision>1</cp:revision>
  <dcterms:created xsi:type="dcterms:W3CDTF">2022-05-05T19:56:00Z</dcterms:created>
  <dcterms:modified xsi:type="dcterms:W3CDTF">2022-05-05T19:56:00Z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0x0101006E3230FC8EBFB841BC0C40123EF573FC0100F602F13F09FB9D44AF88D399DA3B21C6</vt:lpwstr>
  </property>
  <property fmtid="{D5CDD505-2E9C-101B-9397-08002B2CF9AE}" pid="3" name="n311e49b84344c7d9563685a1e796243">
    <vt:lpwstr>Mgr. Hynek Stezka, ředitel školy|b9a9dba9-6c9b-4203-8975-93fc4d0148e8</vt:lpwstr>
  </property>
  <property fmtid="{D5CDD505-2E9C-101B-9397-08002B2CF9AE}" pid="4" name="_dlc_DocIdItemGuid">
    <vt:lpwstr>cc45f9c2-cddd-4ca1-a072-7aa67d2f7a6a</vt:lpwstr>
  </property>
  <property fmtid="{D5CDD505-2E9C-101B-9397-08002B2CF9AE}" pid="5" name="Zařazení dokumentu">
    <vt:lpwstr/>
  </property>
  <property fmtid="{D5CDD505-2E9C-101B-9397-08002B2CF9AE}" pid="6" name="Rozsah platnosti">
    <vt:lpwstr>22;#všichni pracovníci školy|6ee98376-69ae-44a5-b895-0206fdd277c1</vt:lpwstr>
  </property>
  <property fmtid="{D5CDD505-2E9C-101B-9397-08002B2CF9AE}" pid="7" name="Slozka">
    <vt:lpwstr>426;#ŠABLONY, VZORY|b231cf56-9547-4f92-9e89-0d6f010fa7bd;#360;#Šablona|21b3d338-9fff-4c81-8474-f6bbae0f244c</vt:lpwstr>
  </property>
  <property fmtid="{D5CDD505-2E9C-101B-9397-08002B2CF9AE}" pid="8" name="he7bfeb2bad343699f71e445f714dbcc">
    <vt:lpwstr/>
  </property>
  <property fmtid="{D5CDD505-2E9C-101B-9397-08002B2CF9AE}" pid="9" name="Zařazení0">
    <vt:lpwstr/>
  </property>
  <property fmtid="{D5CDD505-2E9C-101B-9397-08002B2CF9AE}" pid="10" name="Oblast dokumentu">
    <vt:lpwstr/>
  </property>
  <property fmtid="{D5CDD505-2E9C-101B-9397-08002B2CF9AE}" pid="11" name="Schválil orgán">
    <vt:lpwstr>21;#Mgr. Hynek Stezka, ředitel školy|b9a9dba9-6c9b-4203-8975-93fc4d0148e8</vt:lpwstr>
  </property>
</Properties>
</file>